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25B" w:rsidRDefault="0099725B" w:rsidP="0099725B">
      <w:pPr>
        <w:ind w:left="5220"/>
        <w:jc w:val="center"/>
        <w:rPr>
          <w:sz w:val="28"/>
          <w:szCs w:val="28"/>
        </w:rPr>
      </w:pPr>
      <w:r w:rsidRPr="00EE0777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45570A">
        <w:rPr>
          <w:sz w:val="28"/>
          <w:szCs w:val="28"/>
        </w:rPr>
        <w:t>4</w:t>
      </w:r>
    </w:p>
    <w:p w:rsidR="00B93CEC" w:rsidRDefault="00B93CEC" w:rsidP="00EC3DEC">
      <w:pPr>
        <w:ind w:left="5160"/>
        <w:jc w:val="center"/>
        <w:rPr>
          <w:sz w:val="28"/>
          <w:szCs w:val="28"/>
        </w:rPr>
      </w:pP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B3D83" w:rsidRDefault="004B3D83" w:rsidP="004B3D83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B3D83" w:rsidRDefault="004B3D83" w:rsidP="004B3D83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2649">
        <w:rPr>
          <w:sz w:val="28"/>
          <w:szCs w:val="28"/>
        </w:rPr>
        <w:t>13.02.2025</w:t>
      </w:r>
      <w:r>
        <w:rPr>
          <w:sz w:val="28"/>
          <w:szCs w:val="28"/>
        </w:rPr>
        <w:t xml:space="preserve"> № </w:t>
      </w:r>
      <w:r w:rsidR="00F52649">
        <w:rPr>
          <w:sz w:val="28"/>
          <w:szCs w:val="28"/>
        </w:rPr>
        <w:t>1</w:t>
      </w:r>
    </w:p>
    <w:p w:rsidR="0045570A" w:rsidRDefault="0045570A" w:rsidP="0045570A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5570A" w:rsidRDefault="0045570A" w:rsidP="0045570A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7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45570A" w:rsidRDefault="0045570A" w:rsidP="0045570A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45570A" w:rsidRDefault="0045570A" w:rsidP="0045570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2649">
        <w:rPr>
          <w:sz w:val="28"/>
          <w:szCs w:val="28"/>
        </w:rPr>
        <w:t>13.02.2025</w:t>
      </w:r>
      <w:r>
        <w:rPr>
          <w:sz w:val="28"/>
          <w:szCs w:val="28"/>
        </w:rPr>
        <w:t xml:space="preserve"> № </w:t>
      </w:r>
      <w:r w:rsidR="00F52649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)</w:t>
      </w:r>
    </w:p>
    <w:p w:rsidR="00DF4AB4" w:rsidRDefault="00DF4AB4" w:rsidP="0099725B">
      <w:pPr>
        <w:ind w:left="5220"/>
        <w:jc w:val="center"/>
        <w:rPr>
          <w:sz w:val="28"/>
          <w:szCs w:val="28"/>
        </w:rPr>
      </w:pPr>
    </w:p>
    <w:p w:rsidR="00BA6FD2" w:rsidRDefault="00882A3E" w:rsidP="0099725B">
      <w:pPr>
        <w:ind w:left="5220"/>
        <w:jc w:val="center"/>
        <w:rPr>
          <w:sz w:val="28"/>
          <w:szCs w:val="28"/>
        </w:rPr>
      </w:pPr>
      <w:r w:rsidRPr="009A690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261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>Источники внутреннего финансирования дефицита</w:t>
      </w:r>
    </w:p>
    <w:p w:rsidR="0044261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 xml:space="preserve">бюджета Николаевского сельского поселения Щербиновского района, </w:t>
      </w:r>
    </w:p>
    <w:p w:rsidR="00092F63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 xml:space="preserve">перечень статей источников финансирования </w:t>
      </w:r>
    </w:p>
    <w:p w:rsidR="00EE0777" w:rsidRPr="002E3D75" w:rsidRDefault="00442617" w:rsidP="00442617">
      <w:pPr>
        <w:jc w:val="center"/>
        <w:rPr>
          <w:b/>
          <w:sz w:val="28"/>
          <w:szCs w:val="28"/>
        </w:rPr>
      </w:pPr>
      <w:r w:rsidRPr="002E3D75">
        <w:rPr>
          <w:b/>
          <w:sz w:val="28"/>
          <w:szCs w:val="28"/>
        </w:rPr>
        <w:t>дефицитов бюджетов на 20</w:t>
      </w:r>
      <w:r w:rsidR="00281330">
        <w:rPr>
          <w:b/>
          <w:sz w:val="28"/>
          <w:szCs w:val="28"/>
        </w:rPr>
        <w:t>2</w:t>
      </w:r>
      <w:r w:rsidR="004D4964">
        <w:rPr>
          <w:b/>
          <w:sz w:val="28"/>
          <w:szCs w:val="28"/>
        </w:rPr>
        <w:t>5</w:t>
      </w:r>
      <w:r w:rsidR="00C31783">
        <w:rPr>
          <w:b/>
          <w:sz w:val="28"/>
          <w:szCs w:val="28"/>
        </w:rPr>
        <w:t xml:space="preserve"> </w:t>
      </w:r>
      <w:r w:rsidRPr="002E3D75">
        <w:rPr>
          <w:b/>
          <w:sz w:val="28"/>
          <w:szCs w:val="28"/>
        </w:rPr>
        <w:t>год</w:t>
      </w:r>
    </w:p>
    <w:p w:rsidR="00092F63" w:rsidRPr="00B93CEC" w:rsidRDefault="00EE0777" w:rsidP="00EE0777">
      <w:pPr>
        <w:jc w:val="center"/>
        <w:rPr>
          <w:sz w:val="28"/>
          <w:szCs w:val="28"/>
        </w:rPr>
      </w:pPr>
      <w:r>
        <w:t xml:space="preserve">                                    </w:t>
      </w:r>
    </w:p>
    <w:p w:rsidR="00EE0777" w:rsidRDefault="00EE0777" w:rsidP="00EE0777">
      <w:pPr>
        <w:jc w:val="center"/>
      </w:pPr>
      <w:r>
        <w:t xml:space="preserve">                                                                                                 </w:t>
      </w:r>
    </w:p>
    <w:tbl>
      <w:tblPr>
        <w:tblW w:w="98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4376"/>
        <w:gridCol w:w="1800"/>
      </w:tblGrid>
      <w:tr w:rsidR="009A690A" w:rsidRPr="00DF4AB4">
        <w:trPr>
          <w:cantSplit/>
          <w:trHeight w:val="132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 xml:space="preserve">Код 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jc w:val="center"/>
              <w:rPr>
                <w:b/>
              </w:rPr>
            </w:pPr>
            <w:r w:rsidRPr="00DF4AB4">
              <w:rPr>
                <w:b/>
              </w:rPr>
              <w:t>Наименование групп, подгрупп, статей, подстатей, элементов, программ,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DF4AB4" w:rsidRDefault="009A690A" w:rsidP="00C32257">
            <w:pPr>
              <w:snapToGrid w:val="0"/>
              <w:jc w:val="right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right"/>
              <w:rPr>
                <w:b/>
              </w:rPr>
            </w:pP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>Сумма,</w:t>
            </w:r>
          </w:p>
          <w:p w:rsidR="009A690A" w:rsidRPr="00DF4AB4" w:rsidRDefault="009A690A" w:rsidP="00C32257">
            <w:pPr>
              <w:snapToGrid w:val="0"/>
              <w:jc w:val="center"/>
              <w:rPr>
                <w:b/>
              </w:rPr>
            </w:pPr>
            <w:r w:rsidRPr="00DF4AB4">
              <w:rPr>
                <w:b/>
              </w:rPr>
              <w:t>рублей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jc w:val="center"/>
            </w:pPr>
            <w:r w:rsidRPr="00442617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3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  <w:tcBorders>
              <w:top w:val="single" w:sz="4" w:space="0" w:color="auto"/>
            </w:tcBorders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000 01 00 00 00 00 0000 000</w:t>
            </w:r>
          </w:p>
        </w:tc>
        <w:tc>
          <w:tcPr>
            <w:tcW w:w="4376" w:type="dxa"/>
            <w:tcBorders>
              <w:top w:val="single" w:sz="4" w:space="0" w:color="auto"/>
            </w:tcBorders>
          </w:tcPr>
          <w:p w:rsidR="009A690A" w:rsidRPr="00442617" w:rsidRDefault="009A690A" w:rsidP="00C32257">
            <w:pPr>
              <w:jc w:val="both"/>
            </w:pPr>
            <w:r w:rsidRPr="00442617">
              <w:t>Источники внутреннего финансирования дефицита бюджета всего,</w:t>
            </w:r>
          </w:p>
          <w:p w:rsidR="009A690A" w:rsidRDefault="009A690A" w:rsidP="00C32257">
            <w:pPr>
              <w:jc w:val="both"/>
            </w:pPr>
            <w:r w:rsidRPr="00442617">
              <w:t>в том числе</w:t>
            </w:r>
            <w:r w:rsidR="00B93CEC">
              <w:t>: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573BD" w:rsidRPr="0030785C" w:rsidRDefault="00E573BD" w:rsidP="005C2FCD">
            <w:pPr>
              <w:snapToGrid w:val="0"/>
              <w:jc w:val="right"/>
            </w:pPr>
          </w:p>
          <w:p w:rsidR="00E573BD" w:rsidRPr="0030785C" w:rsidRDefault="00E573BD" w:rsidP="005C2FCD">
            <w:pPr>
              <w:snapToGrid w:val="0"/>
              <w:jc w:val="right"/>
            </w:pPr>
          </w:p>
          <w:p w:rsidR="009A690A" w:rsidRPr="0030785C" w:rsidRDefault="00E81918" w:rsidP="00B90CDE">
            <w:pPr>
              <w:snapToGrid w:val="0"/>
              <w:jc w:val="right"/>
            </w:pPr>
            <w:r w:rsidRPr="0030785C">
              <w:t>288 714,78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000 01 05 00 00 00 0000 000</w:t>
            </w:r>
          </w:p>
        </w:tc>
        <w:tc>
          <w:tcPr>
            <w:tcW w:w="4376" w:type="dxa"/>
          </w:tcPr>
          <w:p w:rsidR="009A690A" w:rsidRDefault="009A690A" w:rsidP="00C32257">
            <w:pPr>
              <w:jc w:val="both"/>
            </w:pPr>
            <w:r w:rsidRPr="00442617">
              <w:t xml:space="preserve">Изменение остатков средств на счетах по учету средств бюджета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9A690A" w:rsidRPr="0030785C" w:rsidRDefault="00E81918" w:rsidP="006C3B88">
            <w:pPr>
              <w:snapToGrid w:val="0"/>
              <w:jc w:val="right"/>
            </w:pPr>
            <w:r w:rsidRPr="0030785C">
              <w:t>288 714,78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000 01 05 00 00 00 0000 500</w:t>
            </w:r>
          </w:p>
        </w:tc>
        <w:tc>
          <w:tcPr>
            <w:tcW w:w="4376" w:type="dxa"/>
          </w:tcPr>
          <w:p w:rsidR="009A690A" w:rsidRPr="00442617" w:rsidRDefault="009A690A" w:rsidP="00C32257">
            <w:pPr>
              <w:jc w:val="both"/>
            </w:pPr>
            <w:r w:rsidRPr="00442617">
              <w:t>Увеличение остатков средств бюджетов</w:t>
            </w:r>
          </w:p>
        </w:tc>
        <w:tc>
          <w:tcPr>
            <w:tcW w:w="1800" w:type="dxa"/>
          </w:tcPr>
          <w:p w:rsidR="009A690A" w:rsidRPr="0030785C" w:rsidRDefault="00281330" w:rsidP="00E81918">
            <w:pPr>
              <w:jc w:val="right"/>
            </w:pPr>
            <w:r w:rsidRPr="0030785C">
              <w:t xml:space="preserve">- </w:t>
            </w:r>
            <w:r w:rsidR="00E81918" w:rsidRPr="0030785C">
              <w:t>12 250 400,00</w:t>
            </w:r>
            <w:r w:rsidR="00EF69DD" w:rsidRPr="0030785C">
              <w:t xml:space="preserve"> </w:t>
            </w:r>
          </w:p>
        </w:tc>
      </w:tr>
      <w:tr w:rsidR="00E54532" w:rsidRPr="00442617">
        <w:trPr>
          <w:trHeight w:val="132"/>
          <w:tblHeader/>
        </w:trPr>
        <w:tc>
          <w:tcPr>
            <w:tcW w:w="3657" w:type="dxa"/>
          </w:tcPr>
          <w:p w:rsidR="00E54532" w:rsidRPr="00442617" w:rsidRDefault="00E54532" w:rsidP="00C32257">
            <w:pPr>
              <w:snapToGrid w:val="0"/>
              <w:jc w:val="center"/>
            </w:pPr>
          </w:p>
        </w:tc>
        <w:tc>
          <w:tcPr>
            <w:tcW w:w="4376" w:type="dxa"/>
          </w:tcPr>
          <w:p w:rsidR="00E54532" w:rsidRPr="00442617" w:rsidRDefault="00E54532" w:rsidP="00C32257">
            <w:pPr>
              <w:jc w:val="both"/>
            </w:pPr>
          </w:p>
        </w:tc>
        <w:tc>
          <w:tcPr>
            <w:tcW w:w="1800" w:type="dxa"/>
          </w:tcPr>
          <w:p w:rsidR="00E54532" w:rsidRPr="0030785C" w:rsidRDefault="00E54532" w:rsidP="00AC1215">
            <w:pPr>
              <w:jc w:val="right"/>
            </w:pP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t>000 01 05 02 00 00 0000 500</w:t>
            </w:r>
          </w:p>
        </w:tc>
        <w:tc>
          <w:tcPr>
            <w:tcW w:w="4376" w:type="dxa"/>
          </w:tcPr>
          <w:p w:rsidR="00DF4AB4" w:rsidRDefault="00DF4AB4" w:rsidP="00C32257">
            <w:pPr>
              <w:jc w:val="both"/>
            </w:pPr>
            <w:r w:rsidRPr="00442617">
              <w:t xml:space="preserve">Увеличение прочих остатков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DF4AB4" w:rsidP="00AC1215">
            <w:pPr>
              <w:jc w:val="right"/>
            </w:pPr>
          </w:p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lastRenderedPageBreak/>
              <w:t>000 01 05 02 01 00 0000 510</w:t>
            </w:r>
          </w:p>
        </w:tc>
        <w:tc>
          <w:tcPr>
            <w:tcW w:w="4376" w:type="dxa"/>
          </w:tcPr>
          <w:p w:rsidR="00DF4AB4" w:rsidRDefault="00DF4AB4" w:rsidP="00C32257">
            <w:pPr>
              <w:jc w:val="both"/>
            </w:pPr>
            <w:r w:rsidRPr="00442617">
              <w:t xml:space="preserve">Увеличение прочих остатков денежных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DF4AB4" w:rsidRPr="00442617">
        <w:trPr>
          <w:trHeight w:val="132"/>
          <w:tblHeader/>
        </w:trPr>
        <w:tc>
          <w:tcPr>
            <w:tcW w:w="3657" w:type="dxa"/>
          </w:tcPr>
          <w:p w:rsidR="00DF4AB4" w:rsidRPr="00442617" w:rsidRDefault="00DF4AB4" w:rsidP="00C32257">
            <w:pPr>
              <w:snapToGrid w:val="0"/>
              <w:jc w:val="center"/>
            </w:pPr>
            <w:r w:rsidRPr="00442617">
              <w:t>000 01 05 02 01 10 0000 510</w:t>
            </w:r>
          </w:p>
        </w:tc>
        <w:tc>
          <w:tcPr>
            <w:tcW w:w="4376" w:type="dxa"/>
          </w:tcPr>
          <w:p w:rsidR="00DF4AB4" w:rsidRPr="00442617" w:rsidRDefault="00DF4AB4" w:rsidP="00C32257">
            <w:pPr>
              <w:jc w:val="both"/>
            </w:pPr>
            <w:r w:rsidRPr="00442617">
              <w:t xml:space="preserve">Увеличение прочих остатков денежных </w:t>
            </w:r>
          </w:p>
          <w:p w:rsidR="00DF4AB4" w:rsidRDefault="00DF4AB4" w:rsidP="00C32257">
            <w:pPr>
              <w:jc w:val="both"/>
            </w:pPr>
            <w:r w:rsidRPr="00442617">
              <w:t xml:space="preserve">средств бюджетов сельских поселений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DF4AB4" w:rsidRPr="0030785C" w:rsidRDefault="00E0385C" w:rsidP="00E81918">
            <w:pPr>
              <w:jc w:val="right"/>
            </w:pPr>
            <w:r w:rsidRPr="0030785C">
              <w:t xml:space="preserve">- </w:t>
            </w:r>
            <w:r w:rsidR="00A46EF0" w:rsidRPr="0030785C">
              <w:t>12</w:t>
            </w:r>
            <w:r w:rsidR="00E81918" w:rsidRPr="0030785C">
              <w:t> 250 400,00</w:t>
            </w:r>
          </w:p>
        </w:tc>
      </w:tr>
      <w:tr w:rsidR="009A690A" w:rsidRPr="00442617">
        <w:trPr>
          <w:trHeight w:val="132"/>
          <w:tblHeader/>
        </w:trPr>
        <w:tc>
          <w:tcPr>
            <w:tcW w:w="3657" w:type="dxa"/>
          </w:tcPr>
          <w:p w:rsidR="009A690A" w:rsidRPr="00442617" w:rsidRDefault="009A690A" w:rsidP="00C32257">
            <w:pPr>
              <w:snapToGrid w:val="0"/>
              <w:jc w:val="center"/>
            </w:pPr>
            <w:r w:rsidRPr="00442617">
              <w:t>000 01 05 00 00 00 0000 600</w:t>
            </w:r>
          </w:p>
        </w:tc>
        <w:tc>
          <w:tcPr>
            <w:tcW w:w="4376" w:type="dxa"/>
          </w:tcPr>
          <w:p w:rsidR="009A690A" w:rsidRDefault="009A690A" w:rsidP="00C32257">
            <w:pPr>
              <w:jc w:val="both"/>
            </w:pPr>
            <w:r w:rsidRPr="00442617">
              <w:t>Уменьшение остатков средств бюджетов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9A690A" w:rsidRPr="0030785C" w:rsidRDefault="00E81918" w:rsidP="00AA2043">
            <w:pPr>
              <w:snapToGrid w:val="0"/>
              <w:jc w:val="right"/>
            </w:pPr>
            <w:r w:rsidRPr="0030785C">
              <w:t>12 539 114,78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000 01 05 02 00 00 0000 600</w:t>
            </w:r>
          </w:p>
        </w:tc>
        <w:tc>
          <w:tcPr>
            <w:tcW w:w="4376" w:type="dxa"/>
          </w:tcPr>
          <w:p w:rsidR="00442617" w:rsidRDefault="00442617" w:rsidP="00C32257">
            <w:pPr>
              <w:jc w:val="both"/>
            </w:pPr>
            <w:r w:rsidRPr="00442617">
              <w:t xml:space="preserve">Уменьшение прочих остатков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442617" w:rsidRPr="0030785C" w:rsidRDefault="00A46EF0" w:rsidP="00E81918">
            <w:pPr>
              <w:tabs>
                <w:tab w:val="center" w:pos="792"/>
              </w:tabs>
              <w:snapToGrid w:val="0"/>
              <w:jc w:val="right"/>
            </w:pPr>
            <w:r w:rsidRPr="0030785C">
              <w:t>12</w:t>
            </w:r>
            <w:r w:rsidR="00E81918" w:rsidRPr="0030785C">
              <w:t> 539 114,78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000 01 05 02 01 00 0000 610</w:t>
            </w:r>
          </w:p>
        </w:tc>
        <w:tc>
          <w:tcPr>
            <w:tcW w:w="4376" w:type="dxa"/>
          </w:tcPr>
          <w:p w:rsidR="00442617" w:rsidRDefault="00442617" w:rsidP="00C32257">
            <w:pPr>
              <w:jc w:val="both"/>
            </w:pPr>
            <w:r w:rsidRPr="00442617">
              <w:t xml:space="preserve">Уменьшение прочих остатков денежных средств бюджетов </w:t>
            </w:r>
          </w:p>
          <w:p w:rsidR="00DF4AB4" w:rsidRPr="00442617" w:rsidRDefault="00DF4AB4" w:rsidP="00C32257">
            <w:pPr>
              <w:jc w:val="both"/>
            </w:pPr>
          </w:p>
        </w:tc>
        <w:tc>
          <w:tcPr>
            <w:tcW w:w="1800" w:type="dxa"/>
          </w:tcPr>
          <w:p w:rsidR="00442617" w:rsidRPr="0030785C" w:rsidRDefault="00A46EF0" w:rsidP="00E81918">
            <w:pPr>
              <w:snapToGrid w:val="0"/>
              <w:jc w:val="right"/>
            </w:pPr>
            <w:r w:rsidRPr="0030785C">
              <w:t>12</w:t>
            </w:r>
            <w:r w:rsidR="00E81918" w:rsidRPr="0030785C">
              <w:t> 539 114,78</w:t>
            </w:r>
          </w:p>
        </w:tc>
      </w:tr>
      <w:tr w:rsidR="00442617" w:rsidRPr="00442617">
        <w:trPr>
          <w:trHeight w:val="132"/>
          <w:tblHeader/>
        </w:trPr>
        <w:tc>
          <w:tcPr>
            <w:tcW w:w="3657" w:type="dxa"/>
          </w:tcPr>
          <w:p w:rsidR="00442617" w:rsidRPr="00442617" w:rsidRDefault="00442617" w:rsidP="00C32257">
            <w:pPr>
              <w:snapToGrid w:val="0"/>
              <w:jc w:val="center"/>
            </w:pPr>
            <w:r w:rsidRPr="00442617">
              <w:t>000 01 05 02 01 10 0000 610</w:t>
            </w:r>
          </w:p>
        </w:tc>
        <w:tc>
          <w:tcPr>
            <w:tcW w:w="4376" w:type="dxa"/>
          </w:tcPr>
          <w:p w:rsidR="00442617" w:rsidRPr="00442617" w:rsidRDefault="00442617" w:rsidP="00C32257">
            <w:pPr>
              <w:jc w:val="both"/>
            </w:pPr>
            <w:r w:rsidRPr="00442617">
              <w:t>Уменьшение прочих остатков денежных средств бюджетов сельских поселений</w:t>
            </w:r>
            <w:r w:rsidR="00E81918" w:rsidRPr="00E81918">
              <w:rPr>
                <w:color w:val="FF0000"/>
              </w:rPr>
              <w:t>».</w:t>
            </w:r>
            <w:r w:rsidRPr="00442617">
              <w:t xml:space="preserve"> </w:t>
            </w:r>
          </w:p>
        </w:tc>
        <w:tc>
          <w:tcPr>
            <w:tcW w:w="1800" w:type="dxa"/>
          </w:tcPr>
          <w:p w:rsidR="00442617" w:rsidRPr="0030785C" w:rsidRDefault="00E81918" w:rsidP="00E81918">
            <w:pPr>
              <w:snapToGrid w:val="0"/>
              <w:jc w:val="center"/>
            </w:pPr>
            <w:r w:rsidRPr="0030785C">
              <w:t>12 539</w:t>
            </w:r>
            <w:r w:rsidR="00A46EF0" w:rsidRPr="0030785C">
              <w:t xml:space="preserve"> 114,78</w:t>
            </w:r>
          </w:p>
        </w:tc>
      </w:tr>
    </w:tbl>
    <w:p w:rsidR="009A690A" w:rsidRPr="009A690A" w:rsidRDefault="009A690A" w:rsidP="00EE0777">
      <w:pPr>
        <w:jc w:val="center"/>
        <w:rPr>
          <w:sz w:val="28"/>
          <w:szCs w:val="28"/>
        </w:rPr>
      </w:pPr>
    </w:p>
    <w:p w:rsidR="009A690A" w:rsidRDefault="009A690A" w:rsidP="00EE0777">
      <w:pPr>
        <w:jc w:val="center"/>
      </w:pPr>
    </w:p>
    <w:p w:rsidR="009146BA" w:rsidRDefault="009146BA" w:rsidP="00EE0777">
      <w:pPr>
        <w:jc w:val="center"/>
      </w:pPr>
    </w:p>
    <w:p w:rsidR="00EE0777" w:rsidRDefault="00EE0777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E0777" w:rsidRDefault="00EE0777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E0777" w:rsidRPr="00EE0777" w:rsidRDefault="00EE0777">
      <w:pPr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</w:t>
      </w:r>
      <w:r w:rsidR="00E44FBF">
        <w:rPr>
          <w:sz w:val="28"/>
          <w:szCs w:val="28"/>
        </w:rPr>
        <w:t xml:space="preserve">    </w:t>
      </w:r>
      <w:r w:rsidR="00DE536D">
        <w:rPr>
          <w:sz w:val="28"/>
          <w:szCs w:val="28"/>
        </w:rPr>
        <w:t xml:space="preserve">                 </w:t>
      </w:r>
      <w:r w:rsidR="00E573BD">
        <w:rPr>
          <w:sz w:val="28"/>
          <w:szCs w:val="28"/>
        </w:rPr>
        <w:t xml:space="preserve">   </w:t>
      </w:r>
      <w:r w:rsidR="00DE536D">
        <w:rPr>
          <w:sz w:val="28"/>
          <w:szCs w:val="28"/>
        </w:rPr>
        <w:t xml:space="preserve">           </w:t>
      </w:r>
      <w:r w:rsidR="006A5B81">
        <w:rPr>
          <w:sz w:val="28"/>
          <w:szCs w:val="28"/>
        </w:rPr>
        <w:t>Л.Н. Мацкевич</w:t>
      </w:r>
    </w:p>
    <w:sectPr w:rsidR="00EE0777" w:rsidRPr="00EE0777" w:rsidSect="00E44FB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690" w:rsidRDefault="00C64690">
      <w:r>
        <w:separator/>
      </w:r>
    </w:p>
  </w:endnote>
  <w:endnote w:type="continuationSeparator" w:id="0">
    <w:p w:rsidR="00C64690" w:rsidRDefault="00C6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690" w:rsidRDefault="00C64690">
      <w:r>
        <w:separator/>
      </w:r>
    </w:p>
  </w:footnote>
  <w:footnote w:type="continuationSeparator" w:id="0">
    <w:p w:rsidR="00C64690" w:rsidRDefault="00C64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DD" w:rsidRDefault="00E53291" w:rsidP="002E3D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69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9DD" w:rsidRDefault="00EF69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DD" w:rsidRDefault="00EF69DD" w:rsidP="00311D3D">
    <w:pPr>
      <w:pStyle w:val="a4"/>
      <w:framePr w:wrap="around" w:vAnchor="text" w:hAnchor="margin" w:xAlign="center" w:y="1"/>
      <w:rPr>
        <w:rStyle w:val="a5"/>
      </w:rPr>
    </w:pPr>
  </w:p>
  <w:p w:rsidR="00EF69DD" w:rsidRDefault="00EF69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77"/>
    <w:rsid w:val="000363D8"/>
    <w:rsid w:val="000928A6"/>
    <w:rsid w:val="00092F63"/>
    <w:rsid w:val="00134747"/>
    <w:rsid w:val="00193A73"/>
    <w:rsid w:val="00194BE4"/>
    <w:rsid w:val="00225868"/>
    <w:rsid w:val="00281330"/>
    <w:rsid w:val="002B2166"/>
    <w:rsid w:val="002C7F7C"/>
    <w:rsid w:val="002E3D75"/>
    <w:rsid w:val="002F16F5"/>
    <w:rsid w:val="00303294"/>
    <w:rsid w:val="0030785C"/>
    <w:rsid w:val="00311D3D"/>
    <w:rsid w:val="00332EB1"/>
    <w:rsid w:val="00347120"/>
    <w:rsid w:val="0036141F"/>
    <w:rsid w:val="00376581"/>
    <w:rsid w:val="00416C37"/>
    <w:rsid w:val="00442617"/>
    <w:rsid w:val="00446A25"/>
    <w:rsid w:val="00450D7F"/>
    <w:rsid w:val="0045570A"/>
    <w:rsid w:val="004A2E42"/>
    <w:rsid w:val="004A4E8E"/>
    <w:rsid w:val="004B3D83"/>
    <w:rsid w:val="004D4964"/>
    <w:rsid w:val="00510049"/>
    <w:rsid w:val="0054354A"/>
    <w:rsid w:val="00570EF9"/>
    <w:rsid w:val="00583235"/>
    <w:rsid w:val="005C2FCD"/>
    <w:rsid w:val="006010EF"/>
    <w:rsid w:val="006019D1"/>
    <w:rsid w:val="0064565A"/>
    <w:rsid w:val="00653177"/>
    <w:rsid w:val="00685C8A"/>
    <w:rsid w:val="006877CA"/>
    <w:rsid w:val="006A5B81"/>
    <w:rsid w:val="006C3B88"/>
    <w:rsid w:val="006D5890"/>
    <w:rsid w:val="006E204A"/>
    <w:rsid w:val="00720233"/>
    <w:rsid w:val="0079749F"/>
    <w:rsid w:val="007D605F"/>
    <w:rsid w:val="00826AA2"/>
    <w:rsid w:val="00851417"/>
    <w:rsid w:val="00882A3E"/>
    <w:rsid w:val="008D25E1"/>
    <w:rsid w:val="00910F18"/>
    <w:rsid w:val="009146BA"/>
    <w:rsid w:val="009336A4"/>
    <w:rsid w:val="009403ED"/>
    <w:rsid w:val="009606CD"/>
    <w:rsid w:val="0097636C"/>
    <w:rsid w:val="0099725B"/>
    <w:rsid w:val="009A690A"/>
    <w:rsid w:val="009D4734"/>
    <w:rsid w:val="00A361D7"/>
    <w:rsid w:val="00A4318E"/>
    <w:rsid w:val="00A46EF0"/>
    <w:rsid w:val="00AA2043"/>
    <w:rsid w:val="00AA67FB"/>
    <w:rsid w:val="00AC1215"/>
    <w:rsid w:val="00AC2470"/>
    <w:rsid w:val="00AC3D80"/>
    <w:rsid w:val="00B90CDE"/>
    <w:rsid w:val="00B93CEC"/>
    <w:rsid w:val="00BA6FD2"/>
    <w:rsid w:val="00BE1222"/>
    <w:rsid w:val="00C31783"/>
    <w:rsid w:val="00C318C4"/>
    <w:rsid w:val="00C32257"/>
    <w:rsid w:val="00C64690"/>
    <w:rsid w:val="00CA4A03"/>
    <w:rsid w:val="00CB2260"/>
    <w:rsid w:val="00CE3F7B"/>
    <w:rsid w:val="00D31BEC"/>
    <w:rsid w:val="00D6188A"/>
    <w:rsid w:val="00D70429"/>
    <w:rsid w:val="00D82C99"/>
    <w:rsid w:val="00DA4239"/>
    <w:rsid w:val="00DA75B2"/>
    <w:rsid w:val="00DE536D"/>
    <w:rsid w:val="00DF4AB4"/>
    <w:rsid w:val="00E0385C"/>
    <w:rsid w:val="00E1500E"/>
    <w:rsid w:val="00E36CD0"/>
    <w:rsid w:val="00E44FBF"/>
    <w:rsid w:val="00E53291"/>
    <w:rsid w:val="00E54532"/>
    <w:rsid w:val="00E573BD"/>
    <w:rsid w:val="00E703FC"/>
    <w:rsid w:val="00E81918"/>
    <w:rsid w:val="00E820EB"/>
    <w:rsid w:val="00E931A9"/>
    <w:rsid w:val="00EC3DEC"/>
    <w:rsid w:val="00EE0777"/>
    <w:rsid w:val="00EF69DD"/>
    <w:rsid w:val="00F135D6"/>
    <w:rsid w:val="00F33423"/>
    <w:rsid w:val="00F52649"/>
    <w:rsid w:val="00F60A53"/>
    <w:rsid w:val="00F9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E8382"/>
  <w15:docId w15:val="{5D776BB0-4735-4807-A08D-2B5D8E9C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7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EE0777"/>
    <w:pPr>
      <w:spacing w:after="160" w:line="240" w:lineRule="exact"/>
    </w:pPr>
    <w:rPr>
      <w:sz w:val="20"/>
      <w:szCs w:val="20"/>
    </w:rPr>
  </w:style>
  <w:style w:type="paragraph" w:styleId="a3">
    <w:name w:val="Balloon Text"/>
    <w:basedOn w:val="a"/>
    <w:semiHidden/>
    <w:rsid w:val="00882A3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135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35D6"/>
  </w:style>
  <w:style w:type="paragraph" w:styleId="a6">
    <w:name w:val="footer"/>
    <w:basedOn w:val="a"/>
    <w:rsid w:val="00F135D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5570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14</cp:revision>
  <cp:lastPrinted>2025-02-13T10:28:00Z</cp:lastPrinted>
  <dcterms:created xsi:type="dcterms:W3CDTF">2024-11-14T19:24:00Z</dcterms:created>
  <dcterms:modified xsi:type="dcterms:W3CDTF">2025-02-13T12:15:00Z</dcterms:modified>
</cp:coreProperties>
</file>