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E7615B">
        <w:rPr>
          <w:b/>
          <w:sz w:val="28"/>
          <w:szCs w:val="28"/>
          <w:lang w:eastAsia="en-US"/>
        </w:rPr>
        <w:t>1</w:t>
      </w:r>
      <w:r w:rsidR="0096176E">
        <w:rPr>
          <w:b/>
          <w:sz w:val="28"/>
          <w:szCs w:val="28"/>
          <w:lang w:eastAsia="en-US"/>
        </w:rPr>
        <w:t>8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96176E">
        <w:rPr>
          <w:b/>
          <w:sz w:val="28"/>
          <w:szCs w:val="28"/>
          <w:lang w:eastAsia="en-US"/>
        </w:rPr>
        <w:t>62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CF719E" w:rsidP="002C1FF1">
      <w:pPr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ЧАСТЬ 2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B364D4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96176E">
        <w:rPr>
          <w:b/>
          <w:sz w:val="28"/>
          <w:szCs w:val="28"/>
          <w:lang w:eastAsia="en-US"/>
        </w:rPr>
        <w:t>6</w:t>
      </w:r>
      <w:r w:rsidR="00443E17">
        <w:rPr>
          <w:b/>
          <w:sz w:val="28"/>
          <w:szCs w:val="28"/>
          <w:lang w:eastAsia="en-US"/>
        </w:rPr>
        <w:t xml:space="preserve"> </w:t>
      </w:r>
      <w:r w:rsidR="0096176E">
        <w:rPr>
          <w:b/>
          <w:sz w:val="28"/>
          <w:szCs w:val="28"/>
          <w:lang w:eastAsia="en-US"/>
        </w:rPr>
        <w:t>дека</w:t>
      </w:r>
      <w:r>
        <w:rPr>
          <w:b/>
          <w:sz w:val="28"/>
          <w:szCs w:val="28"/>
          <w:lang w:eastAsia="en-US"/>
        </w:rPr>
        <w:t>бря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E7615B" w:rsidRPr="009045D0" w:rsidRDefault="00E7615B" w:rsidP="00961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</w:t>
            </w:r>
            <w:r w:rsidR="0096176E">
              <w:rPr>
                <w:sz w:val="28"/>
                <w:szCs w:val="28"/>
              </w:rPr>
              <w:t xml:space="preserve">Совета Николаевского сельского поселения Щербиновского района от 26 декабря 2024 года № </w:t>
            </w:r>
            <w:r w:rsidR="00CF719E">
              <w:rPr>
                <w:sz w:val="28"/>
                <w:szCs w:val="28"/>
              </w:rPr>
              <w:t>1</w:t>
            </w:r>
            <w:r w:rsidR="0096176E">
              <w:rPr>
                <w:sz w:val="28"/>
                <w:szCs w:val="28"/>
              </w:rPr>
              <w:t xml:space="preserve"> «</w:t>
            </w:r>
            <w:r w:rsidR="00CF719E">
              <w:rPr>
                <w:sz w:val="28"/>
                <w:szCs w:val="28"/>
              </w:rPr>
              <w:t xml:space="preserve">О бюджете </w:t>
            </w:r>
            <w:r w:rsidR="0096176E" w:rsidRPr="0096176E">
              <w:rPr>
                <w:sz w:val="28"/>
                <w:szCs w:val="28"/>
              </w:rPr>
              <w:t>Николаевского сельского поселения Щербиновского района</w:t>
            </w:r>
            <w:r w:rsidR="00CF719E">
              <w:rPr>
                <w:sz w:val="28"/>
                <w:szCs w:val="28"/>
              </w:rPr>
              <w:t xml:space="preserve"> на 2025 год»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053F5" w:rsidRPr="00FD1D81" w:rsidTr="005F728C">
        <w:trPr>
          <w:trHeight w:val="1304"/>
        </w:trPr>
        <w:tc>
          <w:tcPr>
            <w:tcW w:w="552" w:type="dxa"/>
          </w:tcPr>
          <w:p w:rsidR="003053F5" w:rsidRPr="00FD1D81" w:rsidRDefault="003053F5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3053F5" w:rsidRPr="003053F5" w:rsidRDefault="003053F5" w:rsidP="003053F5">
            <w:pPr>
              <w:jc w:val="both"/>
              <w:rPr>
                <w:sz w:val="28"/>
                <w:szCs w:val="28"/>
              </w:rPr>
            </w:pPr>
            <w:r w:rsidRPr="003053F5">
              <w:rPr>
                <w:sz w:val="28"/>
                <w:szCs w:val="28"/>
              </w:rPr>
              <w:t>Решения Совета Николаевского сельского поселения Щербиновского района от 26 декабря 2024 года № 3 «</w:t>
            </w:r>
            <w:r w:rsidRPr="003053F5">
              <w:rPr>
                <w:sz w:val="28"/>
                <w:szCs w:val="28"/>
                <w:lang w:val="x-none"/>
              </w:rPr>
              <w:t>О внесении изменени</w:t>
            </w:r>
            <w:r w:rsidRPr="003053F5">
              <w:rPr>
                <w:sz w:val="28"/>
                <w:szCs w:val="28"/>
              </w:rPr>
              <w:t>я</w:t>
            </w:r>
            <w:r w:rsidRPr="003053F5">
              <w:rPr>
                <w:sz w:val="28"/>
                <w:szCs w:val="28"/>
                <w:lang w:val="x-none"/>
              </w:rPr>
              <w:t xml:space="preserve"> в решение Совета Николаевского сельского поселения Щербиновского района </w:t>
            </w:r>
            <w:r w:rsidRPr="003053F5">
              <w:rPr>
                <w:sz w:val="28"/>
                <w:szCs w:val="28"/>
              </w:rPr>
              <w:t>от 26 октября 2016 года № 1 «</w:t>
            </w:r>
            <w:r w:rsidRPr="003053F5">
              <w:rPr>
                <w:bCs/>
                <w:sz w:val="28"/>
                <w:szCs w:val="28"/>
                <w:lang w:val="x-none"/>
              </w:rPr>
              <w:t>О налоге на имущество физических лиц</w:t>
            </w:r>
            <w:r w:rsidRPr="003053F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3053F5" w:rsidRPr="00FD1D81" w:rsidRDefault="003053F5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3053F5" w:rsidRPr="00FD1D81" w:rsidTr="005F728C">
        <w:trPr>
          <w:trHeight w:val="1304"/>
        </w:trPr>
        <w:tc>
          <w:tcPr>
            <w:tcW w:w="552" w:type="dxa"/>
          </w:tcPr>
          <w:p w:rsidR="003053F5" w:rsidRDefault="003053F5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3053F5" w:rsidRPr="003053F5" w:rsidRDefault="003053F5" w:rsidP="003053F5">
            <w:pPr>
              <w:jc w:val="both"/>
              <w:rPr>
                <w:sz w:val="28"/>
                <w:szCs w:val="28"/>
              </w:rPr>
            </w:pPr>
            <w:r w:rsidRPr="003053F5">
              <w:rPr>
                <w:sz w:val="28"/>
                <w:szCs w:val="28"/>
              </w:rPr>
              <w:t xml:space="preserve">Решения Совета Николаевского сельского поселения Щербиновского района от 26 декабря 2024 года № </w:t>
            </w:r>
            <w:r>
              <w:rPr>
                <w:sz w:val="28"/>
                <w:szCs w:val="28"/>
              </w:rPr>
              <w:t>4 «</w:t>
            </w:r>
            <w:r w:rsidRPr="003053F5">
              <w:rPr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3053F5">
              <w:rPr>
                <w:sz w:val="28"/>
                <w:szCs w:val="28"/>
              </w:rPr>
              <w:t>Николаевского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3053F5">
              <w:rPr>
                <w:sz w:val="28"/>
                <w:szCs w:val="28"/>
              </w:rPr>
              <w:t>Щербиновского района от 07 ноября 2022 г. № 1 «Об установлении земельного налога в Николаевском сельском поселении Щербиновского района»</w:t>
            </w:r>
          </w:p>
        </w:tc>
        <w:tc>
          <w:tcPr>
            <w:tcW w:w="727" w:type="dxa"/>
          </w:tcPr>
          <w:p w:rsidR="003053F5" w:rsidRPr="00FD1D81" w:rsidRDefault="003053F5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</w:tbl>
    <w:p w:rsidR="00CF719E" w:rsidRDefault="00CA72CA" w:rsidP="00CF719E">
      <w:pPr>
        <w:jc w:val="center"/>
        <w:rPr>
          <w:rFonts w:eastAsia="Times New Roman"/>
          <w:szCs w:val="24"/>
        </w:rPr>
        <w:sectPr w:rsidR="00CF719E" w:rsidSect="001B5BCD">
          <w:headerReference w:type="default" r:id="rId8"/>
          <w:pgSz w:w="11906" w:h="16838"/>
          <w:pgMar w:top="1134" w:right="849" w:bottom="284" w:left="1418" w:header="709" w:footer="709" w:gutter="0"/>
          <w:cols w:space="708"/>
          <w:titlePg/>
          <w:docGrid w:linePitch="360"/>
        </w:sectPr>
      </w:pPr>
      <w:r w:rsidRPr="00FD1D81">
        <w:rPr>
          <w:rFonts w:eastAsia="Times New Roman"/>
          <w:szCs w:val="24"/>
        </w:rPr>
        <w:br w:type="page"/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noProof/>
          <w:sz w:val="28"/>
          <w:szCs w:val="28"/>
        </w:rPr>
        <w:lastRenderedPageBreak/>
        <w:drawing>
          <wp:inline distT="0" distB="0" distL="0" distR="0" wp14:anchorId="1F5D9041" wp14:editId="6373CBA8">
            <wp:extent cx="983615" cy="83756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ПЯТОГО СОЗЫВА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 ШЕСТАЯ СЕССИЯ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РЕШЕНИЕ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от 26.12.2024                                                                                                   № 1</w:t>
      </w:r>
    </w:p>
    <w:p w:rsidR="00CF719E" w:rsidRPr="00CF719E" w:rsidRDefault="00CF719E" w:rsidP="00CF719E">
      <w:pPr>
        <w:widowControl/>
        <w:rPr>
          <w:rFonts w:eastAsia="Times New Roman"/>
          <w:sz w:val="20"/>
        </w:rPr>
      </w:pPr>
      <w:r w:rsidRPr="00CF719E">
        <w:rPr>
          <w:rFonts w:eastAsia="Times New Roman"/>
          <w:b/>
          <w:sz w:val="28"/>
          <w:szCs w:val="28"/>
        </w:rPr>
        <w:t xml:space="preserve">                                                        </w:t>
      </w:r>
      <w:r w:rsidRPr="00CF719E">
        <w:rPr>
          <w:rFonts w:eastAsia="Times New Roman"/>
          <w:sz w:val="20"/>
        </w:rPr>
        <w:t>село Николаевка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 xml:space="preserve">О бюджете Николаевского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b/>
          <w:sz w:val="28"/>
          <w:szCs w:val="28"/>
        </w:rPr>
        <w:t>сельского поселения Щербиновского района на 2025 год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A04099" w:rsidRPr="00944238" w:rsidRDefault="00A04099" w:rsidP="00A04099">
      <w:pPr>
        <w:pStyle w:val="ad"/>
        <w:spacing w:before="0" w:after="0"/>
        <w:ind w:firstLine="709"/>
        <w:rPr>
          <w:b w:val="0"/>
        </w:rPr>
      </w:pPr>
      <w:r w:rsidRPr="00944238">
        <w:rPr>
          <w:b w:val="0"/>
        </w:rPr>
        <w:t>Статья 1</w:t>
      </w:r>
    </w:p>
    <w:p w:rsidR="00A04099" w:rsidRPr="00944238" w:rsidRDefault="00A04099" w:rsidP="00A04099">
      <w:pPr>
        <w:pStyle w:val="ae"/>
        <w:spacing w:before="0" w:after="0"/>
      </w:pPr>
    </w:p>
    <w:p w:rsidR="00A04099" w:rsidRPr="00944238" w:rsidRDefault="00A04099" w:rsidP="00A04099">
      <w:pPr>
        <w:pStyle w:val="ae"/>
        <w:spacing w:before="0" w:after="0"/>
        <w:ind w:firstLine="709"/>
      </w:pPr>
      <w:r w:rsidRPr="00944238">
        <w:t>Утвердить основные характеристики бюджета Николаевского сельского посел</w:t>
      </w:r>
      <w:r>
        <w:t>ения Щербиновского района на 2025</w:t>
      </w:r>
      <w:r w:rsidRPr="00944238">
        <w:t xml:space="preserve"> год:</w:t>
      </w:r>
    </w:p>
    <w:p w:rsidR="00A04099" w:rsidRPr="00BA68AB" w:rsidRDefault="00A04099" w:rsidP="00A04099">
      <w:pPr>
        <w:pStyle w:val="ae"/>
        <w:spacing w:before="0" w:after="0"/>
        <w:ind w:firstLine="709"/>
      </w:pPr>
      <w:r w:rsidRPr="00944238">
        <w:t xml:space="preserve">1) общий объем доходов в </w:t>
      </w:r>
      <w:r w:rsidRPr="00BA68AB">
        <w:t xml:space="preserve">сумме </w:t>
      </w:r>
      <w:r w:rsidRPr="002A0850">
        <w:t>12 250 400,00</w:t>
      </w:r>
      <w:r>
        <w:t xml:space="preserve"> </w:t>
      </w:r>
      <w:r w:rsidRPr="00BA68AB">
        <w:t>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 xml:space="preserve">2) общий объем расходов в сумме </w:t>
      </w:r>
      <w:r w:rsidRPr="002A0850">
        <w:t>12 250 400,00</w:t>
      </w:r>
      <w:r>
        <w:t xml:space="preserve"> </w:t>
      </w:r>
      <w:r w:rsidRPr="00BE565E">
        <w:t>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>3) верхний предел муниципального внутреннего долга Николаевского сельского поселения Щербиновского района на 1 января 202</w:t>
      </w:r>
      <w:r>
        <w:t>6</w:t>
      </w:r>
      <w:r w:rsidRPr="00BE565E">
        <w:t xml:space="preserve"> года в сумме 0,00 рублей, в том числе верхний предел долга по муниципальным гарантиям Николаевского сельского поселения Щербиновского района в сумме 0,00 рублей;</w:t>
      </w:r>
    </w:p>
    <w:p w:rsidR="00A04099" w:rsidRPr="00BE565E" w:rsidRDefault="00A04099" w:rsidP="00A04099">
      <w:pPr>
        <w:pStyle w:val="ae"/>
        <w:spacing w:before="0" w:after="0"/>
        <w:ind w:firstLine="709"/>
      </w:pPr>
      <w:r w:rsidRPr="00BE565E">
        <w:t>4) дефицит бюджета Николаевского сельского поселения Щербиновского района в сумме 0,00 рублей.</w:t>
      </w:r>
    </w:p>
    <w:p w:rsidR="00A04099" w:rsidRPr="00BE565E" w:rsidRDefault="00A04099" w:rsidP="00A04099">
      <w:pPr>
        <w:rPr>
          <w:sz w:val="28"/>
          <w:szCs w:val="28"/>
        </w:rPr>
      </w:pP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  <w:r w:rsidRPr="00B61683">
        <w:rPr>
          <w:b w:val="0"/>
        </w:rPr>
        <w:t>Статья 2</w:t>
      </w: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1. Утвердить объем поступлений доходов в бюджет Николаевского сельского поселения Щербиновского района по кодам видов (подвидов) доходов на 2025 год в суммах согласно приложению № 1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2. Утвердить в составе доходов бюджета Николаевского сельского поселения Щербиновского района безвозмездные поступления из краевого бюджета в 2025 году согласно приложению № 2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3. Утвердить в составе доходов бюджета Николаевского сельского поселения Щербиновского района безвозмездные поступления из бюджета муниципального образования Щербиновский район в 2025 году согласно приложению № 3 к настоящему решению.</w:t>
      </w:r>
    </w:p>
    <w:p w:rsidR="00A04099" w:rsidRPr="00673460" w:rsidRDefault="00A04099" w:rsidP="00A04099">
      <w:pPr>
        <w:pStyle w:val="ae"/>
        <w:spacing w:before="0" w:after="0"/>
        <w:ind w:firstLine="709"/>
        <w:rPr>
          <w:highlight w:val="yellow"/>
        </w:rPr>
      </w:pPr>
    </w:p>
    <w:p w:rsidR="00A04099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3</w:t>
      </w:r>
    </w:p>
    <w:p w:rsidR="00A04099" w:rsidRPr="00B61683" w:rsidRDefault="00A04099" w:rsidP="00A040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        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Установить, что безвозмездные поступления, в том числе добровольные взносы и пожертвования от физических и юридических лиц, имеющих целевое назначение, поступившие в бюджет Николаевского сельского поселения Щербиновского района, направляются в установленном порядке на увеличение расходов бюджета Николаевского сельского поселения Щербиновского района соответственно целям их предоставления.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В случае если цель безвозмездных поступлений, в том числе добровольных взносов и пожертвований, поступивших в бюджет Николаевского сельского поселения Щербиновского района, не определена, указанные средства направляются на финансовое обеспечение расходов бюджета Николаевского сельского поселения Щербиновского района в соответствии с настоящим решением.</w:t>
      </w:r>
    </w:p>
    <w:p w:rsidR="00A04099" w:rsidRPr="00673460" w:rsidRDefault="00A04099" w:rsidP="00A04099">
      <w:pPr>
        <w:pStyle w:val="ae"/>
        <w:spacing w:before="0" w:after="0"/>
        <w:rPr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09"/>
        <w:rPr>
          <w:b w:val="0"/>
        </w:rPr>
      </w:pPr>
      <w:r w:rsidRPr="00B61683">
        <w:rPr>
          <w:b w:val="0"/>
        </w:rPr>
        <w:t>Статья 4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1. Утвердить распределение бюджетных ассигнований по разделам и подразделам классификации расходов бюджетов на 2025 год согласно приложению № 4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2. Утвердить распределение бюджетных ассигнований по целевым статьям 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на 2025 год согласно приложению № 5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3. Утвердить ведомственную структуру расходов бюджета Николаевского сельского поселения Щербиновского района на 2025 год согласно приложению № 6 к настоящему решению.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4. Утвердить в составе ведомственной структуры расходов бюджета Николаевского сельского поселения Щербиновского района на 2025 год (приложение № 6 к настоящему решению) перечень разделов, подразделов, целевых статей (муниципальных программ Николаевского сельского поселения Щербиновского района и непрограммных направлений деятельности), групп видов расходов бюджета Николаевского сельского поселения Щербиновского района.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5. Утвердить в составе ведомственной структуры расходов бюджета Николаевского сельского поселения Щербиновского района на 2025 год (приложение № 6 к настоящему решению):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t>349 498,20</w:t>
      </w:r>
      <w:r w:rsidRPr="00B61683">
        <w:t xml:space="preserve"> рублей;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2) резервный фонд администрации Николаевского сельского поселения Щербиновского района в сумме 10</w:t>
      </w:r>
      <w:r>
        <w:t xml:space="preserve"> </w:t>
      </w:r>
      <w:r w:rsidRPr="00B61683">
        <w:t>000,00 рублей.</w:t>
      </w: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 xml:space="preserve">6. Утвердить источники внутреннего финансирования дефицита бюджета Николаевского сельского поселения Щербиновского района, перечень статей  </w:t>
      </w:r>
      <w:r w:rsidRPr="00B61683">
        <w:lastRenderedPageBreak/>
        <w:t>источников финансирования дефицитов бюджетов на 2025 год согласно приложению № 7 к настоящему решению.</w:t>
      </w:r>
    </w:p>
    <w:p w:rsidR="00A04099" w:rsidRPr="00673460" w:rsidRDefault="00A04099" w:rsidP="00A04099">
      <w:pPr>
        <w:ind w:firstLine="709"/>
        <w:jc w:val="both"/>
        <w:rPr>
          <w:sz w:val="28"/>
          <w:szCs w:val="28"/>
          <w:highlight w:val="yellow"/>
        </w:rPr>
      </w:pPr>
      <w:r w:rsidRPr="00B61683">
        <w:rPr>
          <w:sz w:val="28"/>
          <w:szCs w:val="28"/>
        </w:rPr>
        <w:t xml:space="preserve">7. Утвердить объем межбюджетных трансфертов, предоставляемых из бюджета Николаевского сельского поселения Щербиновского района  в бюджет муниципального образования Щербиновский район в 2025 году с распределением согласно приложению № 8 к настоящему </w:t>
      </w:r>
      <w:r w:rsidRPr="00651131">
        <w:rPr>
          <w:sz w:val="28"/>
          <w:szCs w:val="28"/>
        </w:rPr>
        <w:t xml:space="preserve">решению. </w:t>
      </w:r>
    </w:p>
    <w:p w:rsidR="00A04099" w:rsidRPr="00673460" w:rsidRDefault="00A04099" w:rsidP="00A04099">
      <w:pPr>
        <w:pStyle w:val="ae"/>
        <w:spacing w:before="0" w:after="0"/>
        <w:rPr>
          <w:highlight w:val="yellow"/>
        </w:rPr>
      </w:pPr>
    </w:p>
    <w:p w:rsidR="00A04099" w:rsidRPr="00B61683" w:rsidRDefault="00A04099" w:rsidP="00A04099">
      <w:pPr>
        <w:pStyle w:val="ae"/>
        <w:spacing w:before="0" w:after="0"/>
        <w:ind w:firstLine="709"/>
      </w:pPr>
      <w:r w:rsidRPr="00B61683">
        <w:t>Статья 5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Остатки средств бюджета Николаевского сельского поселения Щербиновского района, сложившиеся на начало текущего финансового года, направляются на:</w:t>
      </w:r>
    </w:p>
    <w:p w:rsidR="00A04099" w:rsidRPr="00B61683" w:rsidRDefault="00A04099" w:rsidP="00A0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покрытие временных кассовых разрывов, возникающих в ходе исполнения бюджета Николаевского сельского поселения Щербиновского района в текущем финансовом году, в объеме, необходимом для их покрытия;</w:t>
      </w:r>
    </w:p>
    <w:p w:rsidR="00A04099" w:rsidRPr="00B61683" w:rsidRDefault="00A04099" w:rsidP="00A0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оплату заключенных от имени Николаевского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A04099" w:rsidRPr="00B61683" w:rsidRDefault="00A04099" w:rsidP="00A04099">
      <w:pPr>
        <w:pStyle w:val="ae"/>
        <w:spacing w:before="0" w:after="0"/>
        <w:ind w:firstLine="709"/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6</w:t>
      </w:r>
    </w:p>
    <w:p w:rsidR="00A04099" w:rsidRPr="00673460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1. Установить, что не использованные в отчетном финансовом году остатки межбюджетных трансфертов, предоставленные из бюджета Николаевского сельского  поселения Щербиновского района в форме иных межбюджетных  трансфертов, имеющих целевое назначение, подлежат возврату в бюджет Николаевского сельского поселения Щербиновского района в сроки и в порядке, установленном  администрацией  Николаевского сельского поселения Щербиновского района.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pacing w:val="-2"/>
          <w:sz w:val="28"/>
          <w:szCs w:val="28"/>
        </w:rPr>
        <w:t>В соответствии с решениями главного администратора доходов от  возврата остатков целевых средств, не использованные по состоянию на                             начало текущего финансового года остатки межбюджетных трансфертов,  полученных в форме субсидий и</w:t>
      </w:r>
      <w:r w:rsidRPr="00B61683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B61683">
        <w:rPr>
          <w:rFonts w:ascii="Times New Roman" w:hAnsi="Times New Roman"/>
          <w:spacing w:val="-2"/>
          <w:sz w:val="28"/>
          <w:szCs w:val="28"/>
        </w:rPr>
        <w:t>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 администрацией Николаевского сельского поселения Щербиновского района</w:t>
      </w:r>
      <w:r w:rsidRPr="00B61683">
        <w:rPr>
          <w:rFonts w:ascii="Times New Roman" w:hAnsi="Times New Roman"/>
          <w:sz w:val="28"/>
          <w:szCs w:val="28"/>
        </w:rPr>
        <w:t>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2. Установить, что неиспользованные в отчетном финансовом году остатки средств, предоставленные муниципальным бюджетным учреждениям Николаевского сельского поселения Щербиновского района в соответствии с </w:t>
      </w:r>
      <w:r w:rsidRPr="00B61683">
        <w:rPr>
          <w:rFonts w:ascii="Times New Roman" w:hAnsi="Times New Roman"/>
          <w:sz w:val="28"/>
          <w:szCs w:val="28"/>
        </w:rPr>
        <w:lastRenderedPageBreak/>
        <w:t>абзацем вторым пункта 1 статьи 78.1 Бюджетного кодекса Российской Федерации и перечисленные ими в бюджет Николаевского сельского поселения Щербиновского района, возвращаются муниципальным бюджетным учреждениям Николаевского сельского поселения Щербиновского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Николаевского сельского поселения Щербиновского района, осуществляющего в отношении их функции и полномочия учредителя, после внесения соответствующих изменений в настоящее решение.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7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8C5054" w:rsidRDefault="00A04099" w:rsidP="00A04099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C5054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2025 год в сумме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54">
        <w:rPr>
          <w:rFonts w:ascii="Times New Roman" w:hAnsi="Times New Roman"/>
          <w:sz w:val="28"/>
          <w:szCs w:val="28"/>
        </w:rPr>
        <w:t>069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54">
        <w:rPr>
          <w:rFonts w:ascii="Times New Roman" w:hAnsi="Times New Roman"/>
          <w:sz w:val="28"/>
          <w:szCs w:val="28"/>
        </w:rPr>
        <w:t>500,00 рублей.</w:t>
      </w:r>
    </w:p>
    <w:p w:rsidR="00A04099" w:rsidRPr="00673460" w:rsidRDefault="00A04099" w:rsidP="00A0409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  <w:r w:rsidRPr="00B61683">
        <w:rPr>
          <w:b w:val="0"/>
        </w:rPr>
        <w:t>Статья 8</w:t>
      </w: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</w:p>
    <w:p w:rsidR="00A04099" w:rsidRDefault="00A04099" w:rsidP="00A04099">
      <w:pPr>
        <w:pStyle w:val="ad"/>
        <w:spacing w:before="0" w:after="0"/>
        <w:ind w:firstLine="720"/>
      </w:pPr>
      <w:r>
        <w:rPr>
          <w:b w:val="0"/>
        </w:rPr>
        <w:t>Увеличить размер денежного вознаграждения лиц, замещающих муниципальные должности Николаевского сельского поселения Щербиновского района, а также размеры должностных окладов  муниципальных служащих Николаевского сельского поселения Щербиновского района и размеры месячных окладов муниципальных служащих Николаевского сельского поселения Щербиновского района в соответствии с присвоенными им классными чинами муниципальной службы</w:t>
      </w:r>
      <w:r>
        <w:t xml:space="preserve"> </w:t>
      </w:r>
      <w:r>
        <w:rPr>
          <w:b w:val="0"/>
        </w:rPr>
        <w:t>с 1 октября 2025 года на 7,4 процента.</w:t>
      </w:r>
    </w:p>
    <w:p w:rsidR="00A04099" w:rsidRPr="00B61683" w:rsidRDefault="00A04099" w:rsidP="00A04099">
      <w:pPr>
        <w:ind w:right="-142" w:firstLine="720"/>
        <w:jc w:val="both"/>
      </w:pPr>
      <w:r w:rsidRPr="00B61683">
        <w:rPr>
          <w:sz w:val="28"/>
          <w:szCs w:val="28"/>
        </w:rPr>
        <w:t>Установить, что администрация Николаевского сельского поселения Щербиновского района не вправе принимать решения, приводящие к увеличению в 2025 году штатной численности муниципальных служащих, за исключением случаев принятия решений о наделении администрации Николаевского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r w:rsidRPr="00B61683">
        <w:t xml:space="preserve"> </w:t>
      </w:r>
    </w:p>
    <w:p w:rsidR="00A04099" w:rsidRPr="00673460" w:rsidRDefault="00A04099" w:rsidP="00A04099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  <w:r w:rsidRPr="00B61683">
        <w:rPr>
          <w:b w:val="0"/>
        </w:rPr>
        <w:t>Статья 9</w:t>
      </w:r>
    </w:p>
    <w:p w:rsidR="00A04099" w:rsidRPr="00B61683" w:rsidRDefault="00A04099" w:rsidP="00A04099">
      <w:pPr>
        <w:pStyle w:val="ad"/>
        <w:spacing w:before="0" w:after="0"/>
        <w:ind w:firstLine="720"/>
        <w:rPr>
          <w:b w:val="0"/>
        </w:rPr>
      </w:pP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Установить, что в 2025 году получатели средств бюджета Николаевского сельского поселения Щербиновского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– контракт)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1) в размере до 100 процентов от суммы договора (контракта):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lastRenderedPageBreak/>
        <w:t>а) об оказании услуг связи, о подписке на печатные издания и об их приобретении;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Николаевского сельского поселения Щербиновского района, муниципальных служащих Николаевского сельского поселения Щербиновского района и работников муниципальных учреждений Николаевского сельского поселения Щербиновского района и иных мероприятий по профессиональному развитию;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 xml:space="preserve"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стоимости; 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г)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A04099" w:rsidRPr="00B61683" w:rsidRDefault="00A04099" w:rsidP="00A0409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ac"/>
        </w:rPr>
      </w:pPr>
      <w:r w:rsidRPr="00B61683">
        <w:rPr>
          <w:sz w:val="28"/>
          <w:szCs w:val="28"/>
          <w:lang w:eastAsia="en-US"/>
        </w:rPr>
        <w:t>е) об оказании услуг по проживанию в служебных командировках;</w:t>
      </w:r>
    </w:p>
    <w:p w:rsidR="00A04099" w:rsidRPr="00B61683" w:rsidRDefault="00A04099" w:rsidP="00A04099">
      <w:pPr>
        <w:ind w:firstLine="709"/>
        <w:jc w:val="both"/>
        <w:rPr>
          <w:rStyle w:val="ac"/>
        </w:rPr>
      </w:pPr>
      <w:r w:rsidRPr="00B61683">
        <w:rPr>
          <w:rStyle w:val="ac"/>
        </w:rPr>
        <w:t>2) в размере до 30 процентов от суммы договора – по остальным договорам.</w:t>
      </w:r>
    </w:p>
    <w:p w:rsidR="00A04099" w:rsidRPr="00B61683" w:rsidRDefault="00A04099" w:rsidP="00A04099">
      <w:pPr>
        <w:ind w:right="-142" w:firstLine="720"/>
        <w:jc w:val="both"/>
      </w:pPr>
    </w:p>
    <w:p w:rsidR="00A04099" w:rsidRPr="00B61683" w:rsidRDefault="00A04099" w:rsidP="00A04099">
      <w:pPr>
        <w:ind w:right="-142" w:firstLine="720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Статья 10</w:t>
      </w:r>
    </w:p>
    <w:p w:rsidR="00A04099" w:rsidRPr="00673460" w:rsidRDefault="00A04099" w:rsidP="00A04099">
      <w:pPr>
        <w:ind w:right="-142" w:firstLine="720"/>
        <w:jc w:val="both"/>
        <w:rPr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1. Утвердить программу муниципальных внутренних заимствований Николаевского сельского поселения Щербиновского района на 2025 год согласно приложению № 9 к настоящему решению.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2. Утвердить программу муниципальных гарантий Николаевского сельского поселения Щербиновского района в валюте Российской Федерации на 2025 год согласно приложению № 10 к настоящему решению.</w:t>
      </w:r>
    </w:p>
    <w:p w:rsidR="00A04099" w:rsidRPr="00673460" w:rsidRDefault="00A04099" w:rsidP="00A04099">
      <w:pPr>
        <w:ind w:right="-142" w:firstLine="720"/>
        <w:jc w:val="both"/>
        <w:rPr>
          <w:sz w:val="28"/>
          <w:szCs w:val="28"/>
          <w:highlight w:val="yellow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11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1. 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сопровождению.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Николаевского сельского поселения Щербиновского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lastRenderedPageBreak/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4) авансовые платежи по муниципальным контрактам, заключаемым на сумму 50 000 000,00 рублей и более;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5) авансовые платежи по контрактам (договорам), заключаемым на сумму 50 000 000,00 рублей и более бюджетными или автономными муниципальными учреждениями Николаевского сельского поселения Щербиновского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A04099" w:rsidRPr="00B61683" w:rsidRDefault="00A04099" w:rsidP="00A040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12</w:t>
      </w:r>
    </w:p>
    <w:p w:rsidR="00A04099" w:rsidRPr="00B61683" w:rsidRDefault="00A04099" w:rsidP="00A0409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099" w:rsidRPr="00D023FF" w:rsidRDefault="00A04099" w:rsidP="00A04099">
      <w:pPr>
        <w:pStyle w:val="ae"/>
        <w:spacing w:before="0" w:after="0"/>
        <w:ind w:firstLine="709"/>
      </w:pPr>
      <w:r w:rsidRPr="00B61683">
        <w:t>Нормативные правовые акты Николаевского сельского поселения Щербиновского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A04099" w:rsidRDefault="00A04099" w:rsidP="00A04099">
      <w:pPr>
        <w:ind w:firstLine="709"/>
        <w:jc w:val="both"/>
        <w:rPr>
          <w:rStyle w:val="ac"/>
        </w:rPr>
      </w:pPr>
    </w:p>
    <w:p w:rsidR="00A04099" w:rsidRPr="00944238" w:rsidRDefault="00A04099" w:rsidP="00A04099">
      <w:pPr>
        <w:ind w:firstLine="709"/>
        <w:rPr>
          <w:rStyle w:val="ac"/>
        </w:rPr>
      </w:pPr>
      <w:r w:rsidRPr="00944238">
        <w:rPr>
          <w:rStyle w:val="ac"/>
        </w:rPr>
        <w:t>Статья 1</w:t>
      </w:r>
      <w:r>
        <w:rPr>
          <w:rStyle w:val="ac"/>
        </w:rPr>
        <w:t>3</w:t>
      </w:r>
    </w:p>
    <w:p w:rsidR="00A04099" w:rsidRPr="00944238" w:rsidRDefault="00A04099" w:rsidP="00A04099">
      <w:pPr>
        <w:ind w:firstLine="709"/>
        <w:rPr>
          <w:rStyle w:val="ac"/>
        </w:rPr>
      </w:pPr>
    </w:p>
    <w:p w:rsidR="00A04099" w:rsidRPr="00944238" w:rsidRDefault="00A04099" w:rsidP="00A04099">
      <w:pPr>
        <w:pStyle w:val="aa"/>
        <w:widowControl w:val="0"/>
        <w:ind w:firstLine="709"/>
        <w:jc w:val="both"/>
      </w:pPr>
      <w:r w:rsidRPr="00944238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2025</w:t>
      </w:r>
      <w:r w:rsidRPr="00944238">
        <w:rPr>
          <w:rFonts w:ascii="Times New Roman" w:hAnsi="Times New Roman"/>
          <w:sz w:val="28"/>
          <w:szCs w:val="28"/>
        </w:rPr>
        <w:t xml:space="preserve"> года.</w:t>
      </w:r>
    </w:p>
    <w:p w:rsidR="00CF719E" w:rsidRPr="00CF719E" w:rsidRDefault="00CF719E" w:rsidP="00CF719E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0"/>
          <w:headerReference w:type="default" r:id="rId11"/>
          <w:pgSz w:w="11906" w:h="16838" w:code="9"/>
          <w:pgMar w:top="709" w:right="567" w:bottom="1134" w:left="1701" w:header="624" w:footer="284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BA45E4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BA45E4" w:rsidRPr="00961FE6" w:rsidRDefault="00BA45E4" w:rsidP="00BA45E4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BA45E4" w:rsidRDefault="00BA45E4" w:rsidP="00BA45E4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880"/>
        <w:gridCol w:w="5122"/>
        <w:gridCol w:w="12"/>
        <w:gridCol w:w="1767"/>
      </w:tblGrid>
      <w:tr w:rsidR="00BA45E4" w:rsidTr="00193EC6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4" w:rsidRDefault="00BA45E4" w:rsidP="00193EC6">
            <w:pPr>
              <w:jc w:val="center"/>
            </w:pPr>
            <w:r>
              <w:t>Сумма, рублей</w:t>
            </w:r>
          </w:p>
        </w:tc>
      </w:tr>
      <w:tr w:rsidR="00BA45E4" w:rsidTr="00193EC6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 w:rsidRPr="00701C21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701C21">
              <w:rPr>
                <w:b/>
              </w:rPr>
              <w:t>455</w:t>
            </w:r>
            <w:r>
              <w:rPr>
                <w:b/>
              </w:rPr>
              <w:t xml:space="preserve"> </w:t>
            </w:r>
            <w:r w:rsidRPr="00701C21">
              <w:rPr>
                <w:b/>
              </w:rPr>
              <w:t>500,00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/>
        </w:tc>
        <w:tc>
          <w:tcPr>
            <w:tcW w:w="1779" w:type="dxa"/>
            <w:gridSpan w:val="2"/>
          </w:tcPr>
          <w:p w:rsidR="00BA45E4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1 01 02000 01 0000 110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BA45E4" w:rsidRDefault="00BA45E4" w:rsidP="00193EC6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3543000,00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>
            <w:r>
              <w:t>1 03 02231 01 0000 110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>
              <w:t>*</w:t>
            </w:r>
          </w:p>
          <w:p w:rsidR="00BA45E4" w:rsidRDefault="00BA45E4" w:rsidP="00193EC6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518000,00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1 03 02241 01 0000 110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pStyle w:val="af4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t>3100,00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lastRenderedPageBreak/>
              <w:t>1 03 02251 01 0000 110</w:t>
            </w:r>
          </w:p>
        </w:tc>
        <w:tc>
          <w:tcPr>
            <w:tcW w:w="5122" w:type="dxa"/>
          </w:tcPr>
          <w:p w:rsidR="00BA45E4" w:rsidRDefault="00BA45E4" w:rsidP="00193EC6">
            <w:pPr>
              <w:pStyle w:val="af4"/>
              <w:jc w:val="both"/>
              <w:rPr>
                <w:rFonts w:ascii="Times New Roman" w:hAnsi="Times New Roman"/>
              </w:rPr>
            </w:pPr>
            <w:r w:rsidRPr="00E61B37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rFonts w:ascii="Times New Roman" w:hAnsi="Times New Roman"/>
              </w:rPr>
              <w:t>*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548400,00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1 05 03000 01 0000 110</w:t>
            </w:r>
          </w:p>
        </w:tc>
        <w:tc>
          <w:tcPr>
            <w:tcW w:w="5122" w:type="dxa"/>
          </w:tcPr>
          <w:p w:rsidR="00BA45E4" w:rsidRDefault="00BA45E4" w:rsidP="00193EC6">
            <w:r>
              <w:t>Единый сельскохозяйственный налог*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3667000,00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1 06 01030 10 0000 110</w:t>
            </w:r>
          </w:p>
        </w:tc>
        <w:tc>
          <w:tcPr>
            <w:tcW w:w="5122" w:type="dxa"/>
            <w:hideMark/>
          </w:tcPr>
          <w:p w:rsidR="00BA45E4" w:rsidRDefault="00BA45E4" w:rsidP="00193EC6"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 xml:space="preserve"> 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278000,00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1 06 06000 00 0000 110</w:t>
            </w:r>
          </w:p>
        </w:tc>
        <w:tc>
          <w:tcPr>
            <w:tcW w:w="5122" w:type="dxa"/>
          </w:tcPr>
          <w:p w:rsidR="00BA45E4" w:rsidRDefault="00BA45E4" w:rsidP="00193EC6">
            <w:r>
              <w:t>Земельный налог</w:t>
            </w:r>
          </w:p>
          <w:p w:rsidR="00BA45E4" w:rsidRDefault="00BA45E4" w:rsidP="00193EC6"/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BA45E4" w:rsidRDefault="00BA45E4" w:rsidP="00193EC6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>
              <w:rPr>
                <w:b/>
                <w:bCs/>
              </w:rPr>
              <w:t>1 794 900,00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Федерации*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rPr>
                <w:b/>
                <w:bCs/>
              </w:rPr>
              <w:t>1 794 900,00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/>
        </w:tc>
        <w:tc>
          <w:tcPr>
            <w:tcW w:w="5122" w:type="dxa"/>
            <w:hideMark/>
          </w:tcPr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BA45E4" w:rsidRPr="00B56720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  <w:hideMark/>
          </w:tcPr>
          <w:p w:rsidR="00BA45E4" w:rsidRDefault="00BA45E4" w:rsidP="00193EC6">
            <w:r>
              <w:t>2 02 30000 00 0000 150</w:t>
            </w:r>
          </w:p>
        </w:tc>
        <w:tc>
          <w:tcPr>
            <w:tcW w:w="5122" w:type="dxa"/>
            <w:hideMark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  <w:r>
              <w:t xml:space="preserve"> *</w:t>
            </w:r>
          </w:p>
        </w:tc>
        <w:tc>
          <w:tcPr>
            <w:tcW w:w="1779" w:type="dxa"/>
            <w:gridSpan w:val="2"/>
            <w:hideMark/>
          </w:tcPr>
          <w:p w:rsidR="00BA45E4" w:rsidRDefault="00BA45E4" w:rsidP="00193EC6">
            <w:pPr>
              <w:jc w:val="right"/>
            </w:pPr>
            <w:r>
              <w:t>197 600,00</w:t>
            </w: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79" w:type="dxa"/>
            <w:gridSpan w:val="2"/>
          </w:tcPr>
          <w:p w:rsidR="00BA45E4" w:rsidRDefault="00BA45E4" w:rsidP="00193EC6">
            <w:pPr>
              <w:jc w:val="right"/>
            </w:pPr>
          </w:p>
        </w:tc>
      </w:tr>
      <w:tr w:rsidR="00BA45E4" w:rsidTr="00193EC6">
        <w:trPr>
          <w:cantSplit/>
        </w:trPr>
        <w:tc>
          <w:tcPr>
            <w:tcW w:w="2880" w:type="dxa"/>
          </w:tcPr>
          <w:p w:rsidR="00BA45E4" w:rsidRDefault="00BA45E4" w:rsidP="00193EC6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BA45E4" w:rsidRDefault="00BA45E4" w:rsidP="00193EC6">
            <w:pPr>
              <w:jc w:val="right"/>
              <w:rPr>
                <w:b/>
              </w:rPr>
            </w:pPr>
            <w:r>
              <w:rPr>
                <w:b/>
              </w:rPr>
              <w:t>12 250 400,00</w:t>
            </w:r>
          </w:p>
        </w:tc>
      </w:tr>
    </w:tbl>
    <w:p w:rsidR="00BA45E4" w:rsidRDefault="00BA45E4" w:rsidP="00BA45E4">
      <w:pPr>
        <w:jc w:val="right"/>
        <w:rPr>
          <w:sz w:val="28"/>
          <w:szCs w:val="28"/>
        </w:rPr>
      </w:pPr>
    </w:p>
    <w:p w:rsidR="00CF719E" w:rsidRPr="00CF719E" w:rsidRDefault="00BA45E4" w:rsidP="00BA45E4">
      <w:pPr>
        <w:widowControl/>
        <w:ind w:firstLine="900"/>
        <w:jc w:val="both"/>
        <w:rPr>
          <w:rFonts w:eastAsia="Times New Roman"/>
          <w:sz w:val="28"/>
          <w:szCs w:val="28"/>
        </w:rPr>
      </w:pPr>
      <w:r>
        <w:rPr>
          <w:sz w:val="28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</w:rPr>
        <w:t xml:space="preserve">зачисляемым в </w:t>
      </w:r>
      <w:r>
        <w:rPr>
          <w:sz w:val="28"/>
        </w:rPr>
        <w:t>бюджет Николаевского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</w:rPr>
        <w:t>.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2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BA45E4" w:rsidRPr="004E1EA2" w:rsidRDefault="00CF719E" w:rsidP="00BA45E4">
      <w:pPr>
        <w:jc w:val="center"/>
        <w:rPr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="00BA45E4" w:rsidRPr="004E1EA2">
        <w:rPr>
          <w:b/>
          <w:sz w:val="28"/>
          <w:szCs w:val="28"/>
        </w:rPr>
        <w:t>Безвозмездные поступления из краевого бюджета в 20</w:t>
      </w:r>
      <w:r w:rsidR="00BA45E4">
        <w:rPr>
          <w:b/>
          <w:sz w:val="28"/>
          <w:szCs w:val="28"/>
        </w:rPr>
        <w:t>25</w:t>
      </w:r>
      <w:r w:rsidR="00BA45E4" w:rsidRPr="004E1EA2">
        <w:rPr>
          <w:b/>
          <w:sz w:val="28"/>
          <w:szCs w:val="28"/>
        </w:rPr>
        <w:t xml:space="preserve"> году</w:t>
      </w:r>
    </w:p>
    <w:p w:rsidR="00BA45E4" w:rsidRPr="00DB45F5" w:rsidRDefault="00BA45E4" w:rsidP="00BA45E4">
      <w:pPr>
        <w:jc w:val="right"/>
        <w:rPr>
          <w:sz w:val="28"/>
          <w:szCs w:val="28"/>
        </w:rPr>
      </w:pPr>
    </w:p>
    <w:p w:rsidR="00BA45E4" w:rsidRPr="00DB45F5" w:rsidRDefault="00BA45E4" w:rsidP="00BA45E4">
      <w:pPr>
        <w:jc w:val="right"/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BA45E4" w:rsidRPr="00EE13FE" w:rsidTr="00193EC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4" w:rsidRPr="00EE13FE" w:rsidRDefault="00BA45E4" w:rsidP="00193EC6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BA45E4" w:rsidRPr="00EE13FE" w:rsidTr="00193EC6">
        <w:trPr>
          <w:cantSplit/>
        </w:trPr>
        <w:tc>
          <w:tcPr>
            <w:tcW w:w="2988" w:type="dxa"/>
          </w:tcPr>
          <w:p w:rsidR="00BA45E4" w:rsidRDefault="00BA45E4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  <w:rPr>
                <w:b/>
              </w:rPr>
            </w:pPr>
            <w:r>
              <w:rPr>
                <w:b/>
              </w:rPr>
              <w:t>1 794 900,00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2 02 00000 00 0000 000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Pr="00795B01" w:rsidRDefault="00BA45E4" w:rsidP="00193EC6">
            <w:pPr>
              <w:jc w:val="right"/>
            </w:pPr>
          </w:p>
          <w:p w:rsidR="00BA45E4" w:rsidRPr="00795B01" w:rsidRDefault="00BA45E4" w:rsidP="00193EC6">
            <w:pPr>
              <w:jc w:val="right"/>
            </w:pPr>
          </w:p>
          <w:p w:rsidR="00BA45E4" w:rsidRPr="00795B01" w:rsidRDefault="00BA45E4" w:rsidP="00193EC6">
            <w:pPr>
              <w:jc w:val="right"/>
            </w:pPr>
            <w:r>
              <w:t>1 794 900,00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1 597 300,00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2 02 15001 10 0000 150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>
              <w:t xml:space="preserve"> 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1 597 300,00</w:t>
            </w: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/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2 02 30000 00 0000 150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197 600,00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2 02 35118 10 0000 150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</w:t>
            </w:r>
          </w:p>
          <w:p w:rsidR="00BA45E4" w:rsidRDefault="00BA45E4" w:rsidP="00193EC6">
            <w:pPr>
              <w:jc w:val="both"/>
            </w:pP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167 600,00</w:t>
            </w:r>
          </w:p>
          <w:p w:rsidR="00BA45E4" w:rsidRDefault="00BA45E4" w:rsidP="00193EC6">
            <w:pPr>
              <w:jc w:val="right"/>
            </w:pPr>
          </w:p>
        </w:tc>
      </w:tr>
      <w:tr w:rsidR="00BA45E4" w:rsidRPr="00985AB7" w:rsidTr="00193EC6">
        <w:trPr>
          <w:cantSplit/>
        </w:trPr>
        <w:tc>
          <w:tcPr>
            <w:tcW w:w="2988" w:type="dxa"/>
          </w:tcPr>
          <w:p w:rsidR="00BA45E4" w:rsidRDefault="00BA45E4" w:rsidP="00193EC6">
            <w:r>
              <w:t>2 02 30024 10 0000 150</w:t>
            </w:r>
          </w:p>
        </w:tc>
        <w:tc>
          <w:tcPr>
            <w:tcW w:w="5122" w:type="dxa"/>
          </w:tcPr>
          <w:p w:rsidR="00BA45E4" w:rsidRDefault="00BA45E4" w:rsidP="00193EC6">
            <w:pPr>
              <w:jc w:val="both"/>
            </w:pPr>
            <w:r>
              <w:rPr>
                <w:color w:val="000000" w:themeColor="text1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</w:p>
          <w:p w:rsidR="00BA45E4" w:rsidRDefault="00BA45E4" w:rsidP="00193EC6">
            <w:pPr>
              <w:jc w:val="right"/>
            </w:pPr>
            <w:r>
              <w:t>30 000,00</w:t>
            </w:r>
          </w:p>
          <w:p w:rsidR="00BA45E4" w:rsidRDefault="00BA45E4" w:rsidP="00193EC6">
            <w:pPr>
              <w:jc w:val="right"/>
            </w:pPr>
          </w:p>
        </w:tc>
      </w:tr>
    </w:tbl>
    <w:p w:rsidR="00CF719E" w:rsidRPr="00CF719E" w:rsidRDefault="00CF719E" w:rsidP="00BA45E4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3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040783" w:rsidRPr="00595F39" w:rsidRDefault="00040783" w:rsidP="00040783">
      <w:pPr>
        <w:jc w:val="center"/>
        <w:rPr>
          <w:b/>
          <w:sz w:val="28"/>
          <w:szCs w:val="28"/>
        </w:rPr>
      </w:pPr>
      <w:r w:rsidRPr="00595F39"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</w:t>
      </w:r>
      <w:r>
        <w:rPr>
          <w:b/>
          <w:sz w:val="28"/>
          <w:szCs w:val="28"/>
        </w:rPr>
        <w:t>25</w:t>
      </w:r>
      <w:r w:rsidRPr="00595F39">
        <w:rPr>
          <w:b/>
          <w:sz w:val="28"/>
          <w:szCs w:val="28"/>
        </w:rPr>
        <w:t xml:space="preserve"> году</w:t>
      </w:r>
    </w:p>
    <w:p w:rsidR="00040783" w:rsidRPr="004D07C6" w:rsidRDefault="00040783" w:rsidP="00040783">
      <w:pPr>
        <w:jc w:val="right"/>
        <w:rPr>
          <w:sz w:val="28"/>
          <w:szCs w:val="28"/>
        </w:rPr>
      </w:pPr>
    </w:p>
    <w:p w:rsidR="00040783" w:rsidRPr="004D07C6" w:rsidRDefault="00040783" w:rsidP="00040783">
      <w:pPr>
        <w:jc w:val="right"/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40783" w:rsidRPr="00985AB7" w:rsidTr="00193EC6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rPr>
                <w:b/>
              </w:rPr>
            </w:pPr>
            <w:r w:rsidRPr="00AD4C85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rPr>
                <w:b/>
              </w:rPr>
            </w:pPr>
            <w:r w:rsidRPr="00AD4C85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AD4C85" w:rsidRDefault="00040783" w:rsidP="00193EC6">
            <w:pPr>
              <w:jc w:val="center"/>
              <w:rPr>
                <w:b/>
              </w:rPr>
            </w:pPr>
            <w:r w:rsidRPr="00AD4C85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040783" w:rsidTr="00193EC6">
        <w:trPr>
          <w:cantSplit/>
        </w:trPr>
        <w:tc>
          <w:tcPr>
            <w:tcW w:w="2988" w:type="dxa"/>
            <w:hideMark/>
          </w:tcPr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040783" w:rsidRDefault="00040783" w:rsidP="00193E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040783" w:rsidRDefault="00040783" w:rsidP="00193EC6">
            <w:pPr>
              <w:jc w:val="right"/>
              <w:rPr>
                <w:b/>
              </w:rPr>
            </w:pPr>
          </w:p>
        </w:tc>
      </w:tr>
      <w:tr w:rsidR="00040783" w:rsidTr="00193EC6">
        <w:trPr>
          <w:cantSplit/>
        </w:trPr>
        <w:tc>
          <w:tcPr>
            <w:tcW w:w="2988" w:type="dxa"/>
            <w:hideMark/>
          </w:tcPr>
          <w:p w:rsidR="00040783" w:rsidRDefault="00040783" w:rsidP="00193EC6">
            <w:r>
              <w:t>2 02 00000 00 0000 000</w:t>
            </w:r>
          </w:p>
        </w:tc>
        <w:tc>
          <w:tcPr>
            <w:tcW w:w="5122" w:type="dxa"/>
            <w:hideMark/>
          </w:tcPr>
          <w:p w:rsidR="00040783" w:rsidRDefault="00040783" w:rsidP="00193EC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  <w:p w:rsidR="00040783" w:rsidRDefault="00040783" w:rsidP="00193EC6">
            <w:pPr>
              <w:jc w:val="both"/>
            </w:pPr>
          </w:p>
        </w:tc>
        <w:tc>
          <w:tcPr>
            <w:tcW w:w="1744" w:type="dxa"/>
          </w:tcPr>
          <w:p w:rsidR="00040783" w:rsidRDefault="00040783" w:rsidP="00193EC6">
            <w:pPr>
              <w:jc w:val="right"/>
            </w:pPr>
            <w:r>
              <w:t>0,00</w:t>
            </w:r>
          </w:p>
          <w:p w:rsidR="00040783" w:rsidRDefault="00040783" w:rsidP="00193EC6">
            <w:pPr>
              <w:jc w:val="right"/>
            </w:pP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4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040783" w:rsidRDefault="00CF719E" w:rsidP="00040783">
      <w:pPr>
        <w:jc w:val="center"/>
        <w:rPr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</w:t>
      </w:r>
      <w:r w:rsidR="00040783"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040783" w:rsidRDefault="00040783" w:rsidP="00040783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040783" w:rsidRPr="00EC3C2D" w:rsidRDefault="00040783" w:rsidP="00040783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25</w:t>
      </w:r>
      <w:r w:rsidRPr="00EC3C2D">
        <w:rPr>
          <w:b/>
          <w:sz w:val="28"/>
          <w:szCs w:val="28"/>
        </w:rPr>
        <w:t xml:space="preserve"> год </w:t>
      </w:r>
    </w:p>
    <w:p w:rsidR="00040783" w:rsidRPr="00F17B10" w:rsidRDefault="00040783" w:rsidP="00040783">
      <w:pPr>
        <w:rPr>
          <w:sz w:val="28"/>
          <w:szCs w:val="28"/>
        </w:rPr>
      </w:pPr>
    </w:p>
    <w:p w:rsidR="00040783" w:rsidRPr="009C7B42" w:rsidRDefault="00040783" w:rsidP="0004078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0783" w:rsidRPr="000F4C4F" w:rsidTr="00193EC6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0F4C4F" w:rsidRDefault="00040783" w:rsidP="00193EC6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040783" w:rsidRPr="000F4C4F" w:rsidTr="00193EC6">
        <w:tc>
          <w:tcPr>
            <w:tcW w:w="618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12 250 400,00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040783" w:rsidRPr="000F4C4F" w:rsidRDefault="00040783" w:rsidP="00193EC6"/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  <w:r w:rsidRPr="003A410D">
              <w:rPr>
                <w:b/>
              </w:rPr>
              <w:t>6 005 961,00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 xml:space="preserve">Функционирование </w:t>
            </w:r>
            <w:r w:rsidRPr="003B6DDB"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2A44CC">
              <w:t>992 566,68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 xml:space="preserve">Функционирование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3A410D">
              <w:t>4 321 433,32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pPr>
              <w:rPr>
                <w:color w:val="000000"/>
              </w:rPr>
            </w:pPr>
          </w:p>
          <w:p w:rsidR="00040783" w:rsidRPr="000F4C4F" w:rsidRDefault="00040783" w:rsidP="00193EC6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40783" w:rsidRPr="000F4C4F" w:rsidRDefault="00040783" w:rsidP="00193EC6"/>
        </w:tc>
        <w:tc>
          <w:tcPr>
            <w:tcW w:w="721" w:type="dxa"/>
          </w:tcPr>
          <w:p w:rsidR="00040783" w:rsidRPr="000F4C4F" w:rsidRDefault="00040783" w:rsidP="00193EC6"/>
          <w:p w:rsidR="00040783" w:rsidRPr="000F4C4F" w:rsidRDefault="00040783" w:rsidP="00193EC6"/>
          <w:p w:rsidR="00040783" w:rsidRPr="000F4C4F" w:rsidRDefault="00040783" w:rsidP="00193EC6"/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>
              <w:t>35 000,00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>Резервные фонды</w:t>
            </w:r>
          </w:p>
        </w:tc>
        <w:tc>
          <w:tcPr>
            <w:tcW w:w="721" w:type="dxa"/>
          </w:tcPr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  <w:r w:rsidRPr="000F4C4F">
              <w:t>10</w:t>
            </w:r>
            <w:r>
              <w:t xml:space="preserve"> </w:t>
            </w:r>
            <w:r w:rsidRPr="000F4C4F">
              <w:t>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01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2A44CC">
              <w:t>646 961,00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  <w:lang w:val="en-US"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  <w:lang w:val="en-US"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167 600,00</w:t>
            </w:r>
          </w:p>
          <w:p w:rsidR="00040783" w:rsidRPr="000F4C4F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>
              <w:t>167 600,00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>
            <w:pPr>
              <w:rPr>
                <w:b/>
              </w:rPr>
            </w:pPr>
          </w:p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040783" w:rsidRDefault="00040783" w:rsidP="00193EC6">
            <w:pPr>
              <w:rPr>
                <w:b/>
              </w:rPr>
            </w:pPr>
          </w:p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  <w:rPr>
                <w:b/>
              </w:rPr>
            </w:pPr>
            <w:r>
              <w:rPr>
                <w:b/>
              </w:rPr>
              <w:t>63 560,00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/>
        </w:tc>
        <w:tc>
          <w:tcPr>
            <w:tcW w:w="5610" w:type="dxa"/>
          </w:tcPr>
          <w:p w:rsidR="00040783" w:rsidRDefault="00040783" w:rsidP="00193EC6"/>
          <w:p w:rsidR="00040783" w:rsidRDefault="00040783" w:rsidP="00193EC6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r>
              <w:t>03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</w:pPr>
            <w:r>
              <w:t>50 000,00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Default="00040783" w:rsidP="00193EC6"/>
        </w:tc>
        <w:tc>
          <w:tcPr>
            <w:tcW w:w="5610" w:type="dxa"/>
          </w:tcPr>
          <w:p w:rsidR="00040783" w:rsidRDefault="00040783" w:rsidP="00193EC6"/>
          <w:p w:rsidR="00040783" w:rsidRDefault="00040783" w:rsidP="00193EC6">
            <w:r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40783" w:rsidRDefault="00040783" w:rsidP="00193EC6">
            <w:r>
              <w:t>03</w:t>
            </w:r>
          </w:p>
        </w:tc>
        <w:tc>
          <w:tcPr>
            <w:tcW w:w="811" w:type="dxa"/>
            <w:vAlign w:val="bottom"/>
          </w:tcPr>
          <w:p w:rsidR="00040783" w:rsidRDefault="00040783" w:rsidP="00193EC6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040783" w:rsidRDefault="00040783" w:rsidP="00193EC6">
            <w:pPr>
              <w:jc w:val="right"/>
            </w:pPr>
            <w:r>
              <w:t>13 560,00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0F4C4F" w:rsidRDefault="00040783" w:rsidP="00193EC6">
            <w:pPr>
              <w:jc w:val="right"/>
              <w:rPr>
                <w:b/>
              </w:rPr>
            </w:pPr>
          </w:p>
          <w:p w:rsidR="00040783" w:rsidRPr="000F4C4F" w:rsidRDefault="00040783" w:rsidP="00193EC6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1 071 000,00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0783" w:rsidRPr="000F4C4F" w:rsidRDefault="00040783" w:rsidP="00193EC6"/>
          <w:p w:rsidR="00040783" w:rsidRPr="000F4C4F" w:rsidRDefault="00040783" w:rsidP="00193EC6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040783" w:rsidRPr="000F4C4F" w:rsidRDefault="00040783" w:rsidP="00193EC6">
            <w:pPr>
              <w:jc w:val="right"/>
            </w:pPr>
          </w:p>
          <w:p w:rsidR="00040783" w:rsidRPr="000F4C4F" w:rsidRDefault="00040783" w:rsidP="00193EC6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040783" w:rsidRPr="000F4C4F" w:rsidRDefault="00040783" w:rsidP="00193EC6">
            <w:pPr>
              <w:jc w:val="right"/>
            </w:pPr>
            <w:r w:rsidRPr="002A44CC">
              <w:t>1 069 500,00</w:t>
            </w:r>
          </w:p>
        </w:tc>
      </w:tr>
      <w:tr w:rsidR="00040783" w:rsidRPr="000F4C4F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Default="00040783" w:rsidP="00193EC6"/>
          <w:p w:rsidR="00040783" w:rsidRPr="00233E3D" w:rsidRDefault="00040783" w:rsidP="00193EC6">
            <w:r w:rsidRPr="00233E3D"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040783" w:rsidRDefault="00040783" w:rsidP="00193EC6"/>
          <w:p w:rsidR="00040783" w:rsidRPr="00233E3D" w:rsidRDefault="00040783" w:rsidP="00193EC6">
            <w:r w:rsidRPr="00233E3D">
              <w:t>04</w:t>
            </w:r>
          </w:p>
        </w:tc>
        <w:tc>
          <w:tcPr>
            <w:tcW w:w="811" w:type="dxa"/>
          </w:tcPr>
          <w:p w:rsidR="00040783" w:rsidRDefault="00040783" w:rsidP="00193EC6">
            <w:pPr>
              <w:jc w:val="right"/>
            </w:pPr>
          </w:p>
          <w:p w:rsidR="00040783" w:rsidRPr="00233E3D" w:rsidRDefault="00040783" w:rsidP="00193EC6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040783" w:rsidRDefault="00040783" w:rsidP="00193EC6">
            <w:pPr>
              <w:jc w:val="right"/>
            </w:pPr>
          </w:p>
          <w:p w:rsidR="00040783" w:rsidRPr="00233E3D" w:rsidRDefault="00040783" w:rsidP="00193EC6">
            <w:pPr>
              <w:jc w:val="right"/>
            </w:pPr>
            <w:r w:rsidRPr="00233E3D">
              <w:t>1</w:t>
            </w:r>
            <w:r>
              <w:t xml:space="preserve"> 5</w:t>
            </w:r>
            <w:r w:rsidRPr="00233E3D">
              <w:t>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2A44CC">
              <w:rPr>
                <w:b/>
              </w:rPr>
              <w:t>1 326 200,00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</w:tc>
        <w:tc>
          <w:tcPr>
            <w:tcW w:w="721" w:type="dxa"/>
          </w:tcPr>
          <w:p w:rsidR="00040783" w:rsidRPr="00790EF6" w:rsidRDefault="00040783" w:rsidP="00193EC6"/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>
            <w:r w:rsidRPr="00790EF6">
              <w:t>Благоустройство</w:t>
            </w:r>
          </w:p>
        </w:tc>
        <w:tc>
          <w:tcPr>
            <w:tcW w:w="721" w:type="dxa"/>
          </w:tcPr>
          <w:p w:rsidR="00040783" w:rsidRPr="00790EF6" w:rsidRDefault="00040783" w:rsidP="00193EC6">
            <w:r w:rsidRPr="00790EF6">
              <w:t>05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  <w:r w:rsidRPr="00571D4F">
              <w:t>1 326 200,00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 xml:space="preserve">6 </w:t>
            </w:r>
            <w:r w:rsidRPr="00790EF6">
              <w:rPr>
                <w:b/>
              </w:rPr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>
              <w:t>М</w:t>
            </w:r>
            <w:r w:rsidRPr="003B6DDB">
              <w:t>олодежная политика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</w:pPr>
            <w:r w:rsidRPr="00790EF6">
              <w:t>1</w:t>
            </w:r>
            <w:r>
              <w:t xml:space="preserve">6 </w:t>
            </w:r>
            <w:r w:rsidRPr="00790EF6"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571D4F">
              <w:rPr>
                <w:b/>
              </w:rPr>
              <w:t>3 278 140,80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Культура</w:t>
            </w:r>
          </w:p>
        </w:tc>
        <w:tc>
          <w:tcPr>
            <w:tcW w:w="721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08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571D4F">
              <w:t>3 278 140,80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  <w:r w:rsidRPr="00571D4F">
              <w:rPr>
                <w:b/>
              </w:rPr>
              <w:t>311 938,20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</w:tc>
      </w:tr>
      <w:tr w:rsidR="00040783" w:rsidRPr="00FB75E7" w:rsidTr="00193EC6">
        <w:tc>
          <w:tcPr>
            <w:tcW w:w="618" w:type="dxa"/>
          </w:tcPr>
          <w:p w:rsidR="00040783" w:rsidRPr="00233E3D" w:rsidRDefault="00040783" w:rsidP="00193EC6"/>
        </w:tc>
        <w:tc>
          <w:tcPr>
            <w:tcW w:w="5610" w:type="dxa"/>
          </w:tcPr>
          <w:p w:rsidR="00040783" w:rsidRPr="00790EF6" w:rsidRDefault="00040783" w:rsidP="00193EC6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040783" w:rsidRPr="00790EF6" w:rsidRDefault="00040783" w:rsidP="00193EC6">
            <w:r w:rsidRPr="00790EF6">
              <w:t>10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  <w:r w:rsidRPr="00571D4F">
              <w:t>311 938,20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>
            <w:pPr>
              <w:rPr>
                <w:b/>
              </w:rPr>
            </w:pPr>
          </w:p>
          <w:p w:rsidR="00040783" w:rsidRPr="000F4C4F" w:rsidRDefault="00040783" w:rsidP="00193EC6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40783" w:rsidRPr="00790EF6" w:rsidRDefault="00040783" w:rsidP="00193EC6">
            <w:pPr>
              <w:rPr>
                <w:b/>
              </w:rPr>
            </w:pPr>
          </w:p>
          <w:p w:rsidR="00040783" w:rsidRPr="00790EF6" w:rsidRDefault="00040783" w:rsidP="00193EC6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  <w:rPr>
                <w:b/>
              </w:rPr>
            </w:pPr>
          </w:p>
          <w:p w:rsidR="00040783" w:rsidRPr="00790EF6" w:rsidRDefault="00040783" w:rsidP="00193EC6">
            <w:pPr>
              <w:jc w:val="right"/>
              <w:rPr>
                <w:b/>
              </w:rPr>
            </w:pPr>
            <w:r w:rsidRPr="00790EF6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90EF6">
              <w:rPr>
                <w:b/>
              </w:rPr>
              <w:t>000,00</w:t>
            </w:r>
          </w:p>
        </w:tc>
      </w:tr>
      <w:tr w:rsidR="00040783" w:rsidRPr="00FB75E7" w:rsidTr="00193EC6">
        <w:tc>
          <w:tcPr>
            <w:tcW w:w="618" w:type="dxa"/>
          </w:tcPr>
          <w:p w:rsidR="00040783" w:rsidRPr="000F4C4F" w:rsidRDefault="00040783" w:rsidP="00193EC6"/>
        </w:tc>
        <w:tc>
          <w:tcPr>
            <w:tcW w:w="5610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040783" w:rsidRPr="00790EF6" w:rsidRDefault="00040783" w:rsidP="00193EC6"/>
          <w:p w:rsidR="00040783" w:rsidRPr="00790EF6" w:rsidRDefault="00040783" w:rsidP="00193EC6">
            <w:r w:rsidRPr="00790EF6">
              <w:t>11</w:t>
            </w:r>
          </w:p>
        </w:tc>
        <w:tc>
          <w:tcPr>
            <w:tcW w:w="811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40783" w:rsidRPr="00790EF6" w:rsidRDefault="00040783" w:rsidP="00193EC6">
            <w:pPr>
              <w:jc w:val="right"/>
            </w:pPr>
          </w:p>
          <w:p w:rsidR="00040783" w:rsidRPr="00790EF6" w:rsidRDefault="00040783" w:rsidP="00193EC6">
            <w:pPr>
              <w:jc w:val="right"/>
            </w:pPr>
            <w:r w:rsidRPr="00790EF6">
              <w:t>10</w:t>
            </w:r>
            <w:r>
              <w:t xml:space="preserve"> </w:t>
            </w:r>
            <w:r w:rsidRPr="00790EF6">
              <w:t>000,00</w:t>
            </w:r>
          </w:p>
        </w:tc>
      </w:tr>
    </w:tbl>
    <w:p w:rsidR="00CF719E" w:rsidRPr="00CF719E" w:rsidRDefault="00CF719E" w:rsidP="00040783">
      <w:pPr>
        <w:widowControl/>
        <w:jc w:val="center"/>
        <w:rPr>
          <w:rFonts w:eastAsia="Times New Roman"/>
          <w:sz w:val="28"/>
          <w:szCs w:val="28"/>
        </w:rPr>
      </w:pPr>
    </w:p>
    <w:p w:rsid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040783" w:rsidRPr="00CF719E" w:rsidRDefault="00040783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ПРИЛОЖЕНИЕ № 5</w:t>
      </w:r>
    </w:p>
    <w:p w:rsidR="00CF719E" w:rsidRPr="00CF719E" w:rsidRDefault="00CF719E" w:rsidP="00CF719E">
      <w:pPr>
        <w:widowControl/>
        <w:ind w:left="5103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DF3B55" w:rsidRPr="00926A94" w:rsidRDefault="00DF3B55" w:rsidP="00DF3B55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26A94">
        <w:rPr>
          <w:sz w:val="28"/>
          <w:szCs w:val="28"/>
        </w:rPr>
        <w:t xml:space="preserve"> год</w:t>
      </w:r>
    </w:p>
    <w:p w:rsidR="00DF3B55" w:rsidRDefault="00DF3B55" w:rsidP="00DF3B55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DF3B55" w:rsidTr="00193EC6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jc w:val="center"/>
              <w:rPr>
                <w:b/>
                <w:bCs/>
              </w:rPr>
            </w:pPr>
            <w:r w:rsidRPr="00F06DEB">
              <w:rPr>
                <w:b/>
                <w:bCs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4 867 233,32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4 010 302,57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250 130,75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</w:t>
            </w:r>
            <w:r>
              <w:rPr>
                <w:b/>
                <w:lang w:eastAsia="en-US"/>
              </w:rPr>
              <w:lastRenderedPageBreak/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</w:t>
            </w:r>
            <w:r>
              <w:rPr>
                <w:lang w:eastAsia="en-US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gridBefore w:val="1"/>
          <w:wBefore w:w="12" w:type="dxa"/>
          <w:trHeight w:val="133"/>
        </w:trPr>
        <w:tc>
          <w:tcPr>
            <w:tcW w:w="721" w:type="dxa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</w:p>
          <w:p w:rsidR="00DF3B55" w:rsidRDefault="00DF3B55" w:rsidP="00193EC6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3 278 140,80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912 300,00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2 249 840,80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pStyle w:val="a6"/>
              <w:spacing w:line="276" w:lineRule="auto"/>
              <w:jc w:val="both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</w:p>
          <w:p w:rsidR="00DF3B55" w:rsidRDefault="00DF3B55" w:rsidP="00193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rPr>
                <w:b/>
                <w:bCs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  <w:hideMark/>
          </w:tcPr>
          <w:p w:rsidR="00DF3B55" w:rsidRPr="00C05C84" w:rsidRDefault="00DF3B55" w:rsidP="00193EC6">
            <w:pPr>
              <w:jc w:val="center"/>
              <w:rPr>
                <w:bCs/>
              </w:rPr>
            </w:pPr>
            <w:r w:rsidRPr="00C05C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05C84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C05C84">
              <w:rPr>
                <w:bCs/>
              </w:rPr>
              <w:t>9 500,00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F3B55" w:rsidRDefault="00DF3B55" w:rsidP="00193EC6">
            <w:pPr>
              <w:rPr>
                <w:b/>
                <w:bCs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 ремонт автомобильных </w:t>
            </w:r>
            <w:r>
              <w:rPr>
                <w:lang w:eastAsia="en-US"/>
              </w:rPr>
              <w:lastRenderedPageBreak/>
              <w:t>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1 326 200,00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jc w:val="center"/>
              <w:rPr>
                <w:b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Николаевского сельского поселения Щербиновского района «</w:t>
            </w:r>
            <w:r w:rsidRPr="00D356AA">
              <w:rPr>
                <w:b/>
                <w:color w:val="000000"/>
                <w:lang w:eastAsia="en-US"/>
              </w:rPr>
              <w:t>Формирование современной городской среды в Николаевском сельском поселении Щербиновского района</w:t>
            </w:r>
            <w:r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>Благоустройство общественной территории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DF3B55" w:rsidRDefault="00DF3B55" w:rsidP="00193EC6">
            <w:pPr>
              <w:pStyle w:val="western"/>
              <w:spacing w:before="0" w:beforeAutospacing="0" w:after="0"/>
            </w:pPr>
            <w: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DF3B55" w:rsidRDefault="00DF3B55" w:rsidP="00193EC6">
            <w:pPr>
              <w:pStyle w:val="western"/>
              <w:spacing w:before="0" w:beforeAutospacing="0" w:after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</w:p>
          <w:p w:rsidR="00DF3B55" w:rsidRDefault="00DF3B55" w:rsidP="00193EC6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06DEB">
              <w:rPr>
                <w:b/>
                <w:lang w:eastAsia="en-US"/>
              </w:rPr>
              <w:t>223 600,00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и иные комиссии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A4FEF">
              <w:rPr>
                <w:b/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733" w:type="dxa"/>
            <w:gridSpan w:val="2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DF3B55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F3B55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6</w:t>
      </w:r>
    </w:p>
    <w:p w:rsidR="00CF719E" w:rsidRPr="00CF719E" w:rsidRDefault="00CF719E" w:rsidP="00CF719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ind w:left="1063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CF719E" w:rsidRPr="00CF719E" w:rsidRDefault="00CF719E" w:rsidP="00CF719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DF3B55" w:rsidRDefault="00DF3B55" w:rsidP="00DF3B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DF3B55" w:rsidRDefault="00DF3B55" w:rsidP="00DF3B5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DF3B55" w:rsidTr="00193EC6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3166">
              <w:rPr>
                <w:b/>
                <w:bCs/>
                <w:lang w:eastAsia="en-US"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53166">
              <w:rPr>
                <w:b/>
                <w:bCs/>
                <w:lang w:eastAsia="en-US"/>
              </w:rPr>
              <w:t>12 250 400,0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6 005 961,00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</w:t>
            </w:r>
            <w:r w:rsidRPr="00F06A73">
              <w:rPr>
                <w:b/>
                <w:bCs/>
                <w:lang w:eastAsia="en-US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268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FF5473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t>В</w:t>
            </w:r>
            <w:r w:rsidRPr="00FF5473">
              <w:rPr>
                <w:color w:val="000000"/>
              </w:rPr>
              <w:t>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E327E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Функционирование </w:t>
            </w:r>
            <w:r w:rsidRPr="00F06A73">
              <w:rPr>
                <w:b/>
                <w:bCs/>
                <w:lang w:eastAsia="en-US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4 321 433,32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4 010 302,57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250 130,75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Административные и иные комиссии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F5473"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функций органов местного самоуправления </w:t>
            </w:r>
            <w:r>
              <w:rPr>
                <w:lang w:eastAsia="en-US"/>
              </w:rPr>
              <w:lastRenderedPageBreak/>
              <w:t>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DF3B55" w:rsidTr="00193EC6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DF3B55" w:rsidRDefault="00DF3B55" w:rsidP="00193EC6">
            <w:pPr>
              <w:rPr>
                <w:sz w:val="20"/>
              </w:rPr>
            </w:pPr>
          </w:p>
        </w:tc>
        <w:tc>
          <w:tcPr>
            <w:tcW w:w="57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646 961,00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 w:rsidRPr="00DB0D05">
              <w:t>591 800,00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250 000,00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DF3B55" w:rsidRDefault="00DF3B55" w:rsidP="00193E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167 600,00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953166">
              <w:rPr>
                <w:b/>
                <w:lang w:eastAsia="en-US"/>
              </w:rPr>
              <w:t>167 600,00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167 600,00</w:t>
            </w:r>
          </w:p>
        </w:tc>
      </w:tr>
      <w:tr w:rsidR="00DF3B55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63 560</w:t>
            </w:r>
            <w:r w:rsidRPr="001E744D">
              <w:rPr>
                <w:b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DF3B55" w:rsidRPr="001E744D" w:rsidRDefault="00DF3B55" w:rsidP="00193EC6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50 000</w:t>
            </w:r>
            <w:r w:rsidRPr="001E744D">
              <w:rPr>
                <w:b/>
                <w:iCs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50 000</w:t>
            </w:r>
            <w:r w:rsidRPr="001E744D">
              <w:rPr>
                <w:iCs/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1 071 000,00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1 069 500,00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1 069 500,00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  <w:r w:rsidRPr="001E744D">
              <w:rPr>
                <w:lang w:eastAsia="en-US"/>
              </w:rPr>
              <w:t>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1E744D" w:rsidRDefault="00DF3B55" w:rsidP="00193EC6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1E744D">
              <w:rPr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1E744D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lastRenderedPageBreak/>
              <w:t>1 500,00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291B08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1 326 200,00</w:t>
            </w:r>
          </w:p>
        </w:tc>
      </w:tr>
      <w:tr w:rsidR="00DF3B55" w:rsidRPr="00291B08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napToGrid w:val="0"/>
              <w:jc w:val="center"/>
              <w:rPr>
                <w:b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Default="00DF3B55" w:rsidP="00193EC6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DF3B55" w:rsidRDefault="00DF3B55" w:rsidP="00193EC6">
            <w:pPr>
              <w:jc w:val="both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1800" w:type="dxa"/>
            <w:vAlign w:val="bottom"/>
          </w:tcPr>
          <w:p w:rsidR="00DF3B55" w:rsidRDefault="00DF3B55" w:rsidP="00193EC6">
            <w:pPr>
              <w:jc w:val="center"/>
            </w:pPr>
          </w:p>
        </w:tc>
        <w:tc>
          <w:tcPr>
            <w:tcW w:w="720" w:type="dxa"/>
            <w:vAlign w:val="bottom"/>
          </w:tcPr>
          <w:p w:rsidR="00DF3B55" w:rsidRDefault="00DF3B55" w:rsidP="00193E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DF3B55" w:rsidRDefault="00DF3B55" w:rsidP="00193EC6">
            <w:pPr>
              <w:snapToGrid w:val="0"/>
              <w:jc w:val="center"/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1 326 200,00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1 326 200,00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>
              <w:t>826 200,00</w:t>
            </w:r>
          </w:p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Default="00DF3B55" w:rsidP="00193EC6">
            <w:pPr>
              <w:jc w:val="center"/>
            </w:pPr>
            <w:r>
              <w:t>826 200,00</w:t>
            </w:r>
          </w:p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826 200,00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F3B55" w:rsidRPr="00291B08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291B08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291B08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  <w:r w:rsidRPr="00007A9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rPr>
                <w:b/>
                <w:bCs/>
                <w:iCs/>
              </w:rPr>
            </w:pPr>
            <w:r w:rsidRPr="00007A9F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276BBB">
              <w:rPr>
                <w:b/>
                <w:iCs/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3 278 140,80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007A9F">
              <w:t xml:space="preserve">Расходы на обеспечение деятельности (оказание услуг) муниципальных </w:t>
            </w:r>
            <w:r w:rsidRPr="00007A9F">
              <w:lastRenderedPageBreak/>
              <w:t xml:space="preserve">учреждений 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912 300,00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85 </w:t>
            </w:r>
            <w:r w:rsidRPr="00007A9F">
              <w:rPr>
                <w:lang w:eastAsia="en-US"/>
              </w:rPr>
              <w:t>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2 249 840,80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F3B55" w:rsidRPr="00007A9F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</w:t>
            </w:r>
            <w:r w:rsidRPr="00BC0DCE">
              <w:rPr>
                <w:lang w:eastAsia="en-US"/>
              </w:rPr>
              <w:lastRenderedPageBreak/>
              <w:t xml:space="preserve">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DF3B55" w:rsidRPr="00BC0DCE" w:rsidTr="00193EC6">
        <w:trPr>
          <w:trHeight w:val="239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  <w:rPr>
                <w:b/>
                <w:bCs/>
                <w:iCs/>
              </w:rPr>
            </w:pPr>
            <w:r w:rsidRPr="00BC0DCE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pStyle w:val="a6"/>
              <w:shd w:val="clear" w:color="auto" w:fill="FFFFFF"/>
              <w:spacing w:line="276" w:lineRule="auto"/>
              <w:jc w:val="both"/>
            </w:pPr>
            <w:r w:rsidRPr="00BC0DCE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DF3B55" w:rsidRPr="00BC0DCE" w:rsidTr="00193EC6">
        <w:trPr>
          <w:trHeight w:val="133"/>
        </w:trPr>
        <w:tc>
          <w:tcPr>
            <w:tcW w:w="555" w:type="dxa"/>
          </w:tcPr>
          <w:p w:rsidR="00DF3B55" w:rsidRPr="00BC0DCE" w:rsidRDefault="00DF3B55" w:rsidP="00193EC6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DF3B55" w:rsidRPr="00BC0DCE" w:rsidRDefault="00DF3B55" w:rsidP="00193EC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</w:tbl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shd w:val="clear" w:color="auto" w:fill="FFFFFF"/>
        <w:ind w:left="284"/>
        <w:jc w:val="center"/>
        <w:rPr>
          <w:rFonts w:eastAsia="Times New Roman"/>
          <w:sz w:val="28"/>
          <w:szCs w:val="28"/>
        </w:rPr>
        <w:sectPr w:rsidR="00CF719E" w:rsidRPr="00CF719E" w:rsidSect="00CF719E">
          <w:headerReference w:type="even" r:id="rId14"/>
          <w:headerReference w:type="default" r:id="rId15"/>
          <w:pgSz w:w="16838" w:h="11906" w:orient="landscape"/>
          <w:pgMar w:top="1280" w:right="1134" w:bottom="426" w:left="85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</w:t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</w:r>
      <w:r w:rsidRPr="00CF719E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7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поселения 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3D425C" w:rsidRPr="002E3D75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3D425C" w:rsidRDefault="003D425C" w:rsidP="003D425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25 </w:t>
      </w:r>
      <w:r w:rsidRPr="002E3D75">
        <w:rPr>
          <w:b/>
          <w:sz w:val="28"/>
          <w:szCs w:val="28"/>
        </w:rPr>
        <w:t>год</w:t>
      </w:r>
    </w:p>
    <w:p w:rsidR="003D425C" w:rsidRDefault="003D425C" w:rsidP="003D425C">
      <w:pPr>
        <w:jc w:val="center"/>
        <w:rPr>
          <w:b/>
          <w:sz w:val="28"/>
          <w:szCs w:val="28"/>
        </w:rPr>
      </w:pPr>
    </w:p>
    <w:tbl>
      <w:tblPr>
        <w:tblW w:w="98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59"/>
        <w:gridCol w:w="4378"/>
        <w:gridCol w:w="1801"/>
      </w:tblGrid>
      <w:tr w:rsidR="003D425C" w:rsidRPr="00DF4AB4" w:rsidTr="00193EC6">
        <w:trPr>
          <w:cantSplit/>
          <w:trHeight w:val="132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DF4AB4" w:rsidRDefault="003D425C" w:rsidP="00193EC6">
            <w:pPr>
              <w:snapToGrid w:val="0"/>
              <w:jc w:val="right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right"/>
              <w:rPr>
                <w:b/>
              </w:rPr>
            </w:pP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3D425C" w:rsidRPr="00DF4AB4" w:rsidRDefault="003D425C" w:rsidP="00193EC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jc w:val="center"/>
            </w:pPr>
            <w:r w:rsidRPr="00442617"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3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  <w:tcBorders>
              <w:top w:val="single" w:sz="4" w:space="0" w:color="auto"/>
            </w:tcBorders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3D425C" w:rsidRPr="00442617" w:rsidRDefault="003D425C" w:rsidP="00193EC6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3D425C" w:rsidRDefault="003D425C" w:rsidP="00193EC6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3D425C" w:rsidRDefault="003D425C" w:rsidP="00193EC6">
            <w:pPr>
              <w:snapToGrid w:val="0"/>
              <w:jc w:val="right"/>
            </w:pPr>
          </w:p>
          <w:p w:rsidR="003D425C" w:rsidRDefault="003D425C" w:rsidP="00193EC6">
            <w:pPr>
              <w:snapToGrid w:val="0"/>
              <w:jc w:val="right"/>
            </w:pPr>
          </w:p>
          <w:p w:rsidR="003D425C" w:rsidRPr="00442617" w:rsidRDefault="003D425C" w:rsidP="00193EC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1" w:type="dxa"/>
          </w:tcPr>
          <w:p w:rsidR="003D425C" w:rsidRPr="00442617" w:rsidRDefault="003D425C" w:rsidP="00193EC6">
            <w:pPr>
              <w:jc w:val="right"/>
            </w:pPr>
            <w:r>
              <w:t xml:space="preserve">- </w:t>
            </w:r>
            <w:r w:rsidRPr="00EF69DD">
              <w:t>12 250 400,0</w:t>
            </w:r>
            <w:r>
              <w:t>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442617" w:rsidRDefault="003D425C" w:rsidP="00193EC6">
            <w:pPr>
              <w:jc w:val="right"/>
            </w:pP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Default="003D425C" w:rsidP="00193EC6">
            <w:pPr>
              <w:jc w:val="right"/>
            </w:pPr>
          </w:p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8" w:type="dxa"/>
          </w:tcPr>
          <w:p w:rsidR="003D425C" w:rsidRDefault="003D425C" w:rsidP="00193EC6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3D425C" w:rsidRDefault="003D425C" w:rsidP="00193EC6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Pr="00DD1B10" w:rsidRDefault="003D425C" w:rsidP="00193EC6">
            <w:pPr>
              <w:jc w:val="right"/>
            </w:pPr>
            <w:r>
              <w:t>- 12 250 400,00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>Уменьшение остатков средств бюджетов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tabs>
                <w:tab w:val="center" w:pos="792"/>
              </w:tabs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9" w:type="dxa"/>
          </w:tcPr>
          <w:p w:rsidR="003D425C" w:rsidRPr="00442617" w:rsidRDefault="003D425C" w:rsidP="00193EC6">
            <w:pPr>
              <w:snapToGrid w:val="0"/>
              <w:jc w:val="center"/>
            </w:pPr>
          </w:p>
        </w:tc>
        <w:tc>
          <w:tcPr>
            <w:tcW w:w="4378" w:type="dxa"/>
          </w:tcPr>
          <w:p w:rsidR="003D425C" w:rsidRPr="00442617" w:rsidRDefault="003D425C" w:rsidP="00193EC6">
            <w:pPr>
              <w:jc w:val="both"/>
            </w:pPr>
          </w:p>
        </w:tc>
        <w:tc>
          <w:tcPr>
            <w:tcW w:w="1801" w:type="dxa"/>
          </w:tcPr>
          <w:p w:rsidR="003D425C" w:rsidRDefault="003D425C" w:rsidP="00193EC6">
            <w:pPr>
              <w:jc w:val="right"/>
            </w:pPr>
          </w:p>
        </w:tc>
      </w:tr>
    </w:tbl>
    <w:p w:rsidR="003D425C" w:rsidRPr="009A690A" w:rsidRDefault="003D425C" w:rsidP="003D425C">
      <w:pPr>
        <w:jc w:val="center"/>
        <w:rPr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3D425C" w:rsidRDefault="003D425C" w:rsidP="00193EC6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3D425C" w:rsidRPr="00442617" w:rsidRDefault="003D425C" w:rsidP="00193EC6">
            <w:pPr>
              <w:jc w:val="both"/>
            </w:pP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right"/>
            </w:pPr>
            <w:r>
              <w:t>12 250 400,00</w:t>
            </w:r>
          </w:p>
        </w:tc>
      </w:tr>
      <w:tr w:rsidR="003D425C" w:rsidRPr="00442617" w:rsidTr="00193EC6">
        <w:trPr>
          <w:trHeight w:val="132"/>
          <w:tblHeader/>
        </w:trPr>
        <w:tc>
          <w:tcPr>
            <w:tcW w:w="3657" w:type="dxa"/>
          </w:tcPr>
          <w:p w:rsidR="003D425C" w:rsidRPr="00442617" w:rsidRDefault="003D425C" w:rsidP="00193EC6">
            <w:pPr>
              <w:snapToGrid w:val="0"/>
              <w:jc w:val="center"/>
            </w:pPr>
            <w:r w:rsidRPr="00442617">
              <w:lastRenderedPageBreak/>
              <w:t>000 01 05 02 01 10 0000 610</w:t>
            </w:r>
          </w:p>
        </w:tc>
        <w:tc>
          <w:tcPr>
            <w:tcW w:w="4376" w:type="dxa"/>
          </w:tcPr>
          <w:p w:rsidR="003D425C" w:rsidRPr="00442617" w:rsidRDefault="003D425C" w:rsidP="00193EC6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D425C" w:rsidRPr="00442617" w:rsidRDefault="003D425C" w:rsidP="00193EC6">
            <w:pPr>
              <w:snapToGrid w:val="0"/>
              <w:jc w:val="center"/>
            </w:pPr>
            <w:r>
              <w:t>12 250 400,00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lastRenderedPageBreak/>
        <w:t>ПРИЛОЖЕНИЕ № 8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к решению Совета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от 26.12.2024 № 1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4860"/>
        <w:jc w:val="both"/>
        <w:rPr>
          <w:rFonts w:eastAsia="Times New Roman"/>
          <w:b/>
          <w:szCs w:val="24"/>
        </w:rPr>
      </w:pPr>
    </w:p>
    <w:p w:rsidR="00CF719E" w:rsidRPr="00CF719E" w:rsidRDefault="00CF719E" w:rsidP="00CF719E">
      <w:pPr>
        <w:widowControl/>
        <w:ind w:left="540" w:right="458"/>
        <w:jc w:val="both"/>
        <w:rPr>
          <w:rFonts w:eastAsia="Times New Roman"/>
          <w:b/>
          <w:szCs w:val="24"/>
        </w:rPr>
      </w:pPr>
    </w:p>
    <w:p w:rsidR="00395841" w:rsidRDefault="00395841" w:rsidP="00395841">
      <w:pPr>
        <w:ind w:left="540" w:right="458"/>
        <w:jc w:val="center"/>
      </w:pPr>
      <w:r w:rsidRPr="00BD63C9">
        <w:t xml:space="preserve">Объем межбюджетных трансфертов, предоставляемых </w:t>
      </w:r>
    </w:p>
    <w:p w:rsidR="00395841" w:rsidRDefault="00395841" w:rsidP="00395841">
      <w:pPr>
        <w:ind w:left="540" w:right="458"/>
        <w:jc w:val="center"/>
      </w:pPr>
      <w:r w:rsidRPr="00BD63C9">
        <w:t xml:space="preserve">из бюджета Николаевского сельского поселения </w:t>
      </w:r>
    </w:p>
    <w:p w:rsidR="00395841" w:rsidRDefault="00395841" w:rsidP="00395841">
      <w:pPr>
        <w:ind w:left="540" w:right="458"/>
        <w:jc w:val="center"/>
      </w:pPr>
      <w:r w:rsidRPr="00BD63C9">
        <w:t xml:space="preserve">Щербиновского района в бюджет муниципального </w:t>
      </w:r>
    </w:p>
    <w:p w:rsidR="00395841" w:rsidRDefault="00395841" w:rsidP="00395841">
      <w:pPr>
        <w:ind w:left="540" w:right="458"/>
        <w:jc w:val="center"/>
      </w:pPr>
      <w:r w:rsidRPr="00BD63C9">
        <w:t xml:space="preserve">образования Щербиновский район </w:t>
      </w:r>
    </w:p>
    <w:p w:rsidR="00395841" w:rsidRPr="00BD63C9" w:rsidRDefault="00395841" w:rsidP="00395841">
      <w:pPr>
        <w:ind w:left="540" w:right="458"/>
        <w:jc w:val="center"/>
      </w:pPr>
      <w:r>
        <w:t>в 2025</w:t>
      </w:r>
      <w:r w:rsidRPr="00BD63C9">
        <w:t xml:space="preserve"> году</w:t>
      </w:r>
    </w:p>
    <w:p w:rsidR="00395841" w:rsidRDefault="00395841" w:rsidP="00395841">
      <w:pPr>
        <w:jc w:val="right"/>
        <w:rPr>
          <w:b/>
          <w:szCs w:val="24"/>
        </w:rPr>
      </w:pPr>
    </w:p>
    <w:p w:rsidR="00395841" w:rsidRDefault="00395841" w:rsidP="00395841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8"/>
        <w:gridCol w:w="1412"/>
      </w:tblGrid>
      <w:tr w:rsidR="00395841" w:rsidRPr="00116E85" w:rsidTr="00193EC6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116E85" w:rsidRDefault="00395841" w:rsidP="00193EC6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 xml:space="preserve">Наименование </w:t>
            </w:r>
            <w:r w:rsidRPr="00116E85">
              <w:rPr>
                <w:szCs w:val="24"/>
              </w:rPr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116E85" w:rsidRDefault="00395841" w:rsidP="00193EC6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>Сумма, рублей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395841" w:rsidRPr="00116E85" w:rsidRDefault="00395841" w:rsidP="00193EC6">
            <w:pPr>
              <w:rPr>
                <w:b/>
                <w:szCs w:val="24"/>
                <w:lang w:eastAsia="ar-SA"/>
              </w:rPr>
            </w:pPr>
            <w:r w:rsidRPr="00116E85">
              <w:rPr>
                <w:szCs w:val="24"/>
                <w:lang w:eastAsia="ar-SA"/>
              </w:rPr>
              <w:t>Иные межбюджетные трансферты:</w:t>
            </w:r>
          </w:p>
          <w:p w:rsidR="00395841" w:rsidRPr="00116E85" w:rsidRDefault="00395841" w:rsidP="00193EC6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116E85" w:rsidRDefault="00395841" w:rsidP="00193EC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16E85">
              <w:rPr>
                <w:szCs w:val="24"/>
                <w:lang w:eastAsia="ar-SA"/>
              </w:rPr>
              <w:t>1.</w:t>
            </w:r>
            <w:r w:rsidRPr="00116E85">
              <w:rPr>
                <w:szCs w:val="24"/>
              </w:rPr>
              <w:t xml:space="preserve"> 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</w:t>
            </w:r>
          </w:p>
          <w:p w:rsidR="00395841" w:rsidRPr="00116E85" w:rsidRDefault="00395841" w:rsidP="00193EC6">
            <w:pPr>
              <w:snapToGrid w:val="0"/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 xml:space="preserve">16 </w:t>
            </w:r>
            <w:r w:rsidRPr="00116E85">
              <w:rPr>
                <w:szCs w:val="24"/>
              </w:rPr>
              <w:t>000,00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6C1B46" w:rsidRDefault="00395841" w:rsidP="00193EC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 xml:space="preserve">2. </w:t>
            </w:r>
            <w:r w:rsidRPr="006C1B46">
              <w:rPr>
                <w:szCs w:val="24"/>
              </w:rPr>
              <w:t>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Ник</w:t>
            </w:r>
            <w:r>
              <w:rPr>
                <w:szCs w:val="24"/>
              </w:rPr>
              <w:t xml:space="preserve">олаевского сельского поселения </w:t>
            </w:r>
            <w:r w:rsidRPr="006C1B46">
              <w:rPr>
                <w:szCs w:val="24"/>
              </w:rPr>
              <w:t>Щербиновского района</w:t>
            </w:r>
          </w:p>
          <w:p w:rsidR="00395841" w:rsidRPr="00116E85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16 000,00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116E85" w:rsidRDefault="00395841" w:rsidP="00193EC6">
            <w:pPr>
              <w:jc w:val="both"/>
              <w:rPr>
                <w:b/>
                <w:szCs w:val="24"/>
              </w:rPr>
            </w:pPr>
            <w:r>
              <w:rPr>
                <w:szCs w:val="24"/>
                <w:lang w:eastAsia="ar-SA"/>
              </w:rPr>
              <w:t>3</w:t>
            </w:r>
            <w:r w:rsidRPr="00116E85">
              <w:rPr>
                <w:szCs w:val="24"/>
                <w:lang w:eastAsia="ar-SA"/>
              </w:rPr>
              <w:t xml:space="preserve">. </w:t>
            </w:r>
            <w:r w:rsidRPr="00116E85">
              <w:rPr>
                <w:szCs w:val="24"/>
              </w:rPr>
              <w:t>Передача Контрольно-счетной палате муниципального образования Щербиновский район полномочий контрольно-счетного органа Николаевского сельского поселения Щербиновского района по осуществлению внешнего муниципального финансового контроля</w:t>
            </w:r>
          </w:p>
          <w:p w:rsidR="00395841" w:rsidRPr="00116E85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Pr="00116E85" w:rsidRDefault="00395841" w:rsidP="00193EC6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19 0</w:t>
            </w:r>
            <w:r w:rsidRPr="00116E85">
              <w:rPr>
                <w:szCs w:val="24"/>
              </w:rPr>
              <w:t>00,00</w:t>
            </w:r>
          </w:p>
        </w:tc>
      </w:tr>
      <w:tr w:rsidR="00395841" w:rsidRPr="00116E85" w:rsidTr="00193EC6">
        <w:trPr>
          <w:trHeight w:val="346"/>
        </w:trPr>
        <w:tc>
          <w:tcPr>
            <w:tcW w:w="8308" w:type="dxa"/>
          </w:tcPr>
          <w:p w:rsidR="00395841" w:rsidRPr="00BB1E9C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  <w:r w:rsidRPr="00BB1E9C">
              <w:rPr>
                <w:szCs w:val="24"/>
                <w:lang w:eastAsia="ar-SA"/>
              </w:rPr>
              <w:t xml:space="preserve">4. </w:t>
            </w:r>
            <w:r w:rsidRPr="00BB1E9C">
              <w:rPr>
                <w:szCs w:val="24"/>
              </w:rPr>
              <w:t xml:space="preserve">Передача администрацией Николаевского сельского поселения Щербиновского района администрации муниципального образования Щербиновский район полномочий </w:t>
            </w:r>
          </w:p>
          <w:p w:rsidR="00395841" w:rsidRDefault="00395841" w:rsidP="00193EC6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412" w:type="dxa"/>
          </w:tcPr>
          <w:p w:rsidR="00395841" w:rsidRDefault="00395841" w:rsidP="00193EC6">
            <w:pPr>
              <w:jc w:val="right"/>
              <w:rPr>
                <w:b/>
                <w:szCs w:val="24"/>
              </w:rPr>
            </w:pPr>
            <w:r w:rsidRPr="00A03BB5">
              <w:rPr>
                <w:szCs w:val="24"/>
              </w:rPr>
              <w:t>23</w:t>
            </w:r>
            <w:r>
              <w:rPr>
                <w:szCs w:val="24"/>
              </w:rPr>
              <w:t xml:space="preserve"> </w:t>
            </w:r>
            <w:r w:rsidRPr="00A03BB5">
              <w:rPr>
                <w:szCs w:val="24"/>
              </w:rPr>
              <w:t>661</w:t>
            </w:r>
            <w:r>
              <w:rPr>
                <w:szCs w:val="24"/>
              </w:rPr>
              <w:t>,00</w:t>
            </w:r>
          </w:p>
        </w:tc>
      </w:tr>
      <w:tr w:rsidR="00395841" w:rsidRPr="00BD63C9" w:rsidTr="00193EC6">
        <w:trPr>
          <w:trHeight w:val="345"/>
        </w:trPr>
        <w:tc>
          <w:tcPr>
            <w:tcW w:w="8308" w:type="dxa"/>
          </w:tcPr>
          <w:p w:rsidR="00395841" w:rsidRDefault="00395841" w:rsidP="00193EC6">
            <w:pPr>
              <w:snapToGrid w:val="0"/>
              <w:rPr>
                <w:szCs w:val="24"/>
                <w:lang w:eastAsia="ar-SA"/>
              </w:rPr>
            </w:pPr>
          </w:p>
          <w:p w:rsidR="00395841" w:rsidRPr="00BD63C9" w:rsidRDefault="00395841" w:rsidP="00193EC6">
            <w:pPr>
              <w:snapToGrid w:val="0"/>
              <w:rPr>
                <w:szCs w:val="24"/>
                <w:lang w:eastAsia="ar-SA"/>
              </w:rPr>
            </w:pPr>
            <w:r w:rsidRPr="00BD63C9">
              <w:rPr>
                <w:szCs w:val="24"/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395841" w:rsidRPr="00BD63C9" w:rsidRDefault="00395841" w:rsidP="00193EC6">
            <w:pPr>
              <w:jc w:val="right"/>
              <w:rPr>
                <w:szCs w:val="24"/>
              </w:rPr>
            </w:pPr>
            <w:r w:rsidRPr="00A03BB5">
              <w:rPr>
                <w:szCs w:val="24"/>
              </w:rPr>
              <w:t>74</w:t>
            </w:r>
            <w:r>
              <w:rPr>
                <w:szCs w:val="24"/>
              </w:rPr>
              <w:t xml:space="preserve"> </w:t>
            </w:r>
            <w:r w:rsidRPr="00A03BB5">
              <w:rPr>
                <w:szCs w:val="24"/>
              </w:rPr>
              <w:t>661</w:t>
            </w:r>
            <w:r w:rsidRPr="00BD63C9">
              <w:rPr>
                <w:szCs w:val="24"/>
              </w:rPr>
              <w:t>,00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</w:t>
      </w:r>
      <w:r w:rsidRPr="00CF719E">
        <w:rPr>
          <w:rFonts w:eastAsia="Times New Roman"/>
          <w:szCs w:val="24"/>
        </w:rPr>
        <w:t xml:space="preserve">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b/>
          <w:szCs w:val="24"/>
        </w:rPr>
      </w:pPr>
      <w:r w:rsidRPr="00CF719E">
        <w:rPr>
          <w:rFonts w:eastAsia="Times New Roman"/>
          <w:szCs w:val="24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>Щербиновского района             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</w:p>
    <w:p w:rsidR="00CF719E" w:rsidRPr="00CF719E" w:rsidRDefault="00CF719E" w:rsidP="00CF719E">
      <w:pPr>
        <w:widowControl/>
        <w:ind w:left="5245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9</w:t>
      </w:r>
    </w:p>
    <w:p w:rsidR="00CF719E" w:rsidRPr="00CF719E" w:rsidRDefault="00CF719E" w:rsidP="00CF719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right"/>
        <w:rPr>
          <w:rFonts w:eastAsia="Times New Roman"/>
          <w:sz w:val="28"/>
          <w:szCs w:val="28"/>
        </w:rPr>
      </w:pPr>
    </w:p>
    <w:p w:rsidR="00395841" w:rsidRDefault="00395841" w:rsidP="0039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</w:t>
      </w:r>
      <w:r w:rsidRPr="00D817B7">
        <w:rPr>
          <w:b/>
          <w:sz w:val="28"/>
          <w:szCs w:val="28"/>
        </w:rPr>
        <w:t xml:space="preserve">внутренних </w:t>
      </w:r>
    </w:p>
    <w:p w:rsidR="00395841" w:rsidRDefault="00395841" w:rsidP="00395841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заимствований  Николаевского сельского поселения  </w:t>
      </w:r>
    </w:p>
    <w:p w:rsidR="00395841" w:rsidRPr="00D817B7" w:rsidRDefault="00395841" w:rsidP="00395841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Щербиновского района на </w:t>
      </w:r>
      <w:r>
        <w:rPr>
          <w:b/>
          <w:sz w:val="28"/>
          <w:szCs w:val="28"/>
        </w:rPr>
        <w:t xml:space="preserve">2025 </w:t>
      </w:r>
      <w:r w:rsidRPr="00D817B7">
        <w:rPr>
          <w:b/>
          <w:sz w:val="28"/>
          <w:szCs w:val="28"/>
        </w:rPr>
        <w:t>год</w:t>
      </w:r>
    </w:p>
    <w:p w:rsidR="00395841" w:rsidRDefault="00395841" w:rsidP="00395841">
      <w:pPr>
        <w:ind w:left="2160" w:hanging="900"/>
        <w:jc w:val="center"/>
        <w:rPr>
          <w:sz w:val="28"/>
          <w:szCs w:val="28"/>
        </w:rPr>
      </w:pPr>
    </w:p>
    <w:p w:rsidR="00395841" w:rsidRDefault="00395841" w:rsidP="00395841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129"/>
        <w:gridCol w:w="2030"/>
      </w:tblGrid>
      <w:tr w:rsidR="00395841" w:rsidTr="00193EC6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5841" w:rsidRDefault="00395841" w:rsidP="00193EC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395841" w:rsidTr="00193EC6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5841" w:rsidRDefault="00395841" w:rsidP="00193EC6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Николаевского сельского поселения Щербиновского района от других бюджетов бюджетной системы Российской           Федерации, всего:</w:t>
            </w:r>
          </w:p>
          <w:p w:rsidR="00395841" w:rsidRDefault="00395841" w:rsidP="00193EC6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95841" w:rsidTr="00193EC6">
        <w:trPr>
          <w:trHeight w:val="385"/>
        </w:trPr>
        <w:tc>
          <w:tcPr>
            <w:tcW w:w="535" w:type="dxa"/>
          </w:tcPr>
          <w:p w:rsidR="00395841" w:rsidRDefault="00395841" w:rsidP="00193E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395841" w:rsidRDefault="00395841" w:rsidP="00193EC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395841" w:rsidRDefault="00395841" w:rsidP="00193EC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F719E" w:rsidRPr="00CF719E" w:rsidRDefault="00CF719E" w:rsidP="00CF719E">
      <w:pPr>
        <w:widowControl/>
        <w:spacing w:line="360" w:lineRule="auto"/>
        <w:jc w:val="center"/>
        <w:rPr>
          <w:rFonts w:eastAsia="Times New Roman"/>
          <w:szCs w:val="24"/>
        </w:rPr>
      </w:pPr>
      <w:r w:rsidRPr="00CF719E">
        <w:rPr>
          <w:rFonts w:eastAsia="Times New Roman"/>
          <w:szCs w:val="24"/>
        </w:rPr>
        <w:t xml:space="preserve">          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</w:rPr>
        <w:sectPr w:rsidR="00CF719E" w:rsidRPr="00CF719E" w:rsidSect="00CF719E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Л.Н. Мацкевич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lastRenderedPageBreak/>
        <w:t>ПРИЛОЖЕНИЕ № 10</w:t>
      </w:r>
    </w:p>
    <w:p w:rsidR="00CF719E" w:rsidRPr="00CF719E" w:rsidRDefault="00CF719E" w:rsidP="00CF719E">
      <w:pPr>
        <w:widowControl/>
        <w:ind w:left="10206" w:right="-2"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к решению Совета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 xml:space="preserve">Щербиновского района </w:t>
      </w:r>
    </w:p>
    <w:p w:rsidR="00CF719E" w:rsidRPr="00CF719E" w:rsidRDefault="00CF719E" w:rsidP="00CF719E">
      <w:pPr>
        <w:widowControl/>
        <w:ind w:left="5245" w:right="-2" w:firstLine="4678"/>
        <w:jc w:val="center"/>
        <w:rPr>
          <w:rFonts w:eastAsia="Times New Roman"/>
          <w:b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от 26.12.2024 № 1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Николаевского сельского поселения  Щербиновского района в валюте </w:t>
      </w:r>
    </w:p>
    <w:p w:rsidR="00395841" w:rsidRPr="004F2D90" w:rsidRDefault="00395841" w:rsidP="00395841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25</w:t>
      </w:r>
      <w:r w:rsidRPr="004F2D90">
        <w:rPr>
          <w:b/>
          <w:sz w:val="28"/>
          <w:szCs w:val="28"/>
        </w:rPr>
        <w:t xml:space="preserve"> год</w:t>
      </w:r>
    </w:p>
    <w:p w:rsidR="00395841" w:rsidRPr="00D8568B" w:rsidRDefault="00395841" w:rsidP="00395841">
      <w:pPr>
        <w:jc w:val="center"/>
        <w:rPr>
          <w:sz w:val="28"/>
          <w:szCs w:val="28"/>
        </w:rPr>
      </w:pPr>
    </w:p>
    <w:p w:rsidR="00395841" w:rsidRPr="00D16510" w:rsidRDefault="00395841" w:rsidP="00395841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Н</w:t>
      </w:r>
      <w:r w:rsidRPr="00D16510">
        <w:rPr>
          <w:sz w:val="28"/>
          <w:szCs w:val="28"/>
        </w:rPr>
        <w:t>иколаевского сельского посе</w:t>
      </w:r>
      <w:r>
        <w:rPr>
          <w:sz w:val="28"/>
          <w:szCs w:val="28"/>
        </w:rPr>
        <w:t>ления Щербиновского района в 2025</w:t>
      </w:r>
      <w:r w:rsidRPr="00D16510">
        <w:rPr>
          <w:sz w:val="28"/>
          <w:szCs w:val="28"/>
        </w:rPr>
        <w:t xml:space="preserve"> году </w:t>
      </w:r>
    </w:p>
    <w:p w:rsidR="00395841" w:rsidRPr="00892C71" w:rsidRDefault="00395841" w:rsidP="00395841">
      <w:pPr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495"/>
        <w:gridCol w:w="2073"/>
        <w:gridCol w:w="1347"/>
        <w:gridCol w:w="1585"/>
        <w:gridCol w:w="1872"/>
        <w:gridCol w:w="3737"/>
        <w:gridCol w:w="1296"/>
      </w:tblGrid>
      <w:tr w:rsidR="00395841" w:rsidRPr="0028770F" w:rsidTr="00193EC6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95841" w:rsidRPr="0028770F" w:rsidTr="00193EC6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5841" w:rsidRPr="0087166A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395841" w:rsidRPr="0028770F" w:rsidRDefault="00395841" w:rsidP="00193EC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регрессно</w:t>
            </w:r>
            <w:r w:rsidRPr="0028770F">
              <w:rPr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395841" w:rsidRPr="0028770F" w:rsidRDefault="00395841" w:rsidP="00395841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03"/>
        <w:gridCol w:w="2084"/>
        <w:gridCol w:w="1358"/>
        <w:gridCol w:w="1589"/>
        <w:gridCol w:w="1874"/>
        <w:gridCol w:w="3754"/>
        <w:gridCol w:w="1157"/>
      </w:tblGrid>
      <w:tr w:rsidR="00395841" w:rsidRPr="0028770F" w:rsidTr="00193EC6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395841" w:rsidRPr="0028770F" w:rsidRDefault="00395841" w:rsidP="00395841">
      <w:pPr>
        <w:rPr>
          <w:sz w:val="28"/>
          <w:szCs w:val="28"/>
        </w:rPr>
      </w:pPr>
    </w:p>
    <w:p w:rsidR="00395841" w:rsidRDefault="00395841" w:rsidP="00395841">
      <w:pPr>
        <w:ind w:left="1985" w:hanging="1276"/>
        <w:jc w:val="both"/>
        <w:rPr>
          <w:sz w:val="28"/>
          <w:szCs w:val="28"/>
        </w:rPr>
      </w:pPr>
    </w:p>
    <w:p w:rsidR="00395841" w:rsidRDefault="00395841" w:rsidP="00395841">
      <w:pPr>
        <w:ind w:left="1985" w:hanging="1276"/>
        <w:jc w:val="both"/>
        <w:rPr>
          <w:sz w:val="28"/>
          <w:szCs w:val="28"/>
        </w:rPr>
      </w:pPr>
    </w:p>
    <w:p w:rsidR="00395841" w:rsidRPr="003A5E24" w:rsidRDefault="00395841" w:rsidP="00395841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</w:t>
      </w:r>
      <w:r>
        <w:rPr>
          <w:sz w:val="28"/>
          <w:szCs w:val="28"/>
        </w:rPr>
        <w:t xml:space="preserve">ожным гарантийным случаям, в 2025 </w:t>
      </w:r>
      <w:r w:rsidRPr="00D16510">
        <w:rPr>
          <w:sz w:val="28"/>
          <w:szCs w:val="28"/>
        </w:rPr>
        <w:t xml:space="preserve">году </w:t>
      </w: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Default="00395841" w:rsidP="00395841">
      <w:pPr>
        <w:ind w:left="1260"/>
        <w:jc w:val="right"/>
        <w:rPr>
          <w:sz w:val="28"/>
          <w:szCs w:val="28"/>
        </w:rPr>
      </w:pPr>
    </w:p>
    <w:p w:rsidR="00395841" w:rsidRPr="0028770F" w:rsidRDefault="00395841" w:rsidP="00395841">
      <w:pPr>
        <w:ind w:left="1260"/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  <w:gridCol w:w="6212"/>
      </w:tblGrid>
      <w:tr w:rsidR="00395841" w:rsidRPr="0028770F" w:rsidTr="00193EC6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841" w:rsidRDefault="00395841" w:rsidP="00193EC6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395841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395841" w:rsidRDefault="00395841" w:rsidP="0019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395841" w:rsidRPr="0028770F" w:rsidTr="00193EC6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5841" w:rsidRPr="0028770F" w:rsidRDefault="00395841" w:rsidP="00193EC6">
            <w:pPr>
              <w:jc w:val="center"/>
              <w:rPr>
                <w:sz w:val="28"/>
                <w:szCs w:val="28"/>
              </w:rPr>
            </w:pPr>
          </w:p>
        </w:tc>
      </w:tr>
      <w:tr w:rsidR="00395841" w:rsidRPr="0028770F" w:rsidTr="00193EC6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Николаевского сельского поселения Щербиновского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841" w:rsidRPr="0028770F" w:rsidRDefault="00395841" w:rsidP="00193EC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rPr>
          <w:rFonts w:eastAsia="Times New Roman"/>
          <w:sz w:val="28"/>
          <w:szCs w:val="28"/>
        </w:rPr>
      </w:pP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Глава</w:t>
      </w:r>
    </w:p>
    <w:p w:rsidR="00CF719E" w:rsidRPr="00CF719E" w:rsidRDefault="00CF719E" w:rsidP="00CF719E">
      <w:pPr>
        <w:widowControl/>
        <w:jc w:val="both"/>
        <w:rPr>
          <w:rFonts w:eastAsia="Times New Roman"/>
          <w:sz w:val="28"/>
          <w:szCs w:val="28"/>
        </w:rPr>
      </w:pPr>
      <w:r w:rsidRPr="00CF719E">
        <w:rPr>
          <w:rFonts w:eastAsia="Times New Roman"/>
          <w:sz w:val="28"/>
          <w:szCs w:val="28"/>
        </w:rPr>
        <w:t>Николаевского сельского поселения</w:t>
      </w:r>
    </w:p>
    <w:p w:rsidR="00CF719E" w:rsidRPr="00CF719E" w:rsidRDefault="00CF719E" w:rsidP="00CF719E">
      <w:pPr>
        <w:widowControl/>
        <w:jc w:val="both"/>
        <w:rPr>
          <w:rFonts w:eastAsia="Times New Roman"/>
          <w:szCs w:val="24"/>
        </w:rPr>
        <w:sectPr w:rsidR="00CF719E" w:rsidRPr="00CF719E" w:rsidSect="00CF719E">
          <w:pgSz w:w="16838" w:h="11906" w:orient="landscape"/>
          <w:pgMar w:top="1281" w:right="1134" w:bottom="425" w:left="851" w:header="709" w:footer="709" w:gutter="0"/>
          <w:cols w:space="708"/>
          <w:titlePg/>
          <w:docGrid w:linePitch="360"/>
        </w:sectPr>
      </w:pPr>
      <w:r w:rsidRPr="00CF719E">
        <w:rPr>
          <w:rFonts w:eastAsia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Л.Н. Мацкевич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bookmarkStart w:id="1" w:name="_Toc105952706"/>
      <w:r w:rsidRPr="00CF719E">
        <w:rPr>
          <w:rFonts w:eastAsia="Times New Roman"/>
          <w:noProof/>
          <w:szCs w:val="24"/>
        </w:rPr>
        <w:lastRenderedPageBreak/>
        <w:drawing>
          <wp:inline distT="0" distB="0" distL="0" distR="0" wp14:anchorId="43224477" wp14:editId="14A95510">
            <wp:extent cx="9048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19E">
        <w:rPr>
          <w:rFonts w:eastAsia="Times New Roman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СОВЕТ НИКОЛАЕВСКОГО СЕЛЬСКОГО ПОСЕЛЕНИЯ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 xml:space="preserve">ЩЕРБИНОВСКОГО РАЙОНА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ПЯТОГО СОЗЫВА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ШЕСТАЯ СЕССИЯ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  <w:lang w:eastAsia="en-US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РЕШЕНИЕ</w:t>
      </w:r>
    </w:p>
    <w:p w:rsidR="00CF719E" w:rsidRPr="00CF719E" w:rsidRDefault="00CF719E" w:rsidP="00CF719E">
      <w:pPr>
        <w:widowControl/>
        <w:rPr>
          <w:rFonts w:eastAsia="Times New Roman"/>
          <w:sz w:val="28"/>
          <w:szCs w:val="28"/>
          <w:lang w:eastAsia="en-US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>от 26.12.2024                                                                                          № 3</w:t>
      </w:r>
    </w:p>
    <w:p w:rsidR="00CF719E" w:rsidRPr="00CF719E" w:rsidRDefault="00CF719E" w:rsidP="00CF719E">
      <w:pPr>
        <w:widowControl/>
        <w:rPr>
          <w:rFonts w:eastAsia="Times New Roman"/>
          <w:sz w:val="20"/>
          <w:lang w:eastAsia="en-US"/>
        </w:rPr>
      </w:pPr>
      <w:r w:rsidRPr="00CF719E">
        <w:rPr>
          <w:rFonts w:eastAsia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CF719E">
        <w:rPr>
          <w:rFonts w:eastAsia="Times New Roman"/>
          <w:sz w:val="20"/>
          <w:lang w:eastAsia="en-US"/>
        </w:rPr>
        <w:t>село Николаевка</w:t>
      </w:r>
    </w:p>
    <w:p w:rsidR="00CF719E" w:rsidRPr="00CF719E" w:rsidRDefault="00CF719E" w:rsidP="00CF719E">
      <w:pPr>
        <w:widowControl/>
        <w:jc w:val="center"/>
        <w:rPr>
          <w:rFonts w:eastAsia="Times New Roman"/>
          <w:sz w:val="28"/>
          <w:szCs w:val="28"/>
          <w:lang w:eastAsia="x-none"/>
        </w:rPr>
      </w:pP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CF719E">
        <w:rPr>
          <w:rFonts w:eastAsia="Times New Roman"/>
          <w:b/>
          <w:sz w:val="28"/>
          <w:szCs w:val="28"/>
          <w:lang w:val="x-none" w:eastAsia="x-none"/>
        </w:rPr>
        <w:t>О внесении изменени</w:t>
      </w:r>
      <w:r w:rsidRPr="00CF719E">
        <w:rPr>
          <w:rFonts w:eastAsia="Times New Roman"/>
          <w:b/>
          <w:sz w:val="28"/>
          <w:szCs w:val="28"/>
          <w:lang w:eastAsia="x-none"/>
        </w:rPr>
        <w:t>я</w:t>
      </w:r>
      <w:r w:rsidRPr="00CF719E">
        <w:rPr>
          <w:rFonts w:eastAsia="Times New Roman"/>
          <w:b/>
          <w:sz w:val="28"/>
          <w:szCs w:val="28"/>
          <w:lang w:val="x-none" w:eastAsia="x-none"/>
        </w:rPr>
        <w:t xml:space="preserve"> в решение Совета </w:t>
      </w:r>
    </w:p>
    <w:p w:rsidR="00CF719E" w:rsidRPr="00CF719E" w:rsidRDefault="00CF719E" w:rsidP="00CF719E">
      <w:pPr>
        <w:widowControl/>
        <w:jc w:val="center"/>
        <w:rPr>
          <w:rFonts w:eastAsia="Times New Roman"/>
          <w:b/>
          <w:sz w:val="28"/>
          <w:szCs w:val="28"/>
          <w:lang w:eastAsia="x-none"/>
        </w:rPr>
      </w:pPr>
      <w:r w:rsidRPr="00CF719E">
        <w:rPr>
          <w:rFonts w:eastAsia="Times New Roman"/>
          <w:b/>
          <w:sz w:val="28"/>
          <w:szCs w:val="28"/>
          <w:lang w:val="x-none" w:eastAsia="x-none"/>
        </w:rPr>
        <w:t xml:space="preserve">Николаевского сельского поселения Щербиновского района </w:t>
      </w:r>
    </w:p>
    <w:p w:rsidR="00CF719E" w:rsidRPr="00CF719E" w:rsidRDefault="00CF719E" w:rsidP="00CF719E">
      <w:pPr>
        <w:widowControl/>
        <w:jc w:val="center"/>
        <w:rPr>
          <w:rFonts w:ascii="Courier New" w:eastAsia="Times New Roman" w:hAnsi="Courier New"/>
          <w:b/>
          <w:bCs/>
          <w:sz w:val="27"/>
          <w:szCs w:val="27"/>
          <w:lang w:eastAsia="x-none"/>
        </w:rPr>
      </w:pPr>
      <w:bookmarkStart w:id="2" w:name="OLE_LINK2"/>
      <w:bookmarkStart w:id="3" w:name="OLE_LINK1"/>
      <w:r w:rsidRPr="00CF719E">
        <w:rPr>
          <w:rFonts w:eastAsia="Times New Roman"/>
          <w:b/>
          <w:sz w:val="28"/>
          <w:szCs w:val="28"/>
          <w:lang w:eastAsia="x-none"/>
        </w:rPr>
        <w:t>от 26 октября 2016 года № 1 «</w:t>
      </w:r>
      <w:r w:rsidRPr="00CF719E">
        <w:rPr>
          <w:rFonts w:eastAsia="Times New Roman"/>
          <w:b/>
          <w:bCs/>
          <w:sz w:val="27"/>
          <w:szCs w:val="27"/>
          <w:lang w:val="x-none" w:eastAsia="x-none"/>
        </w:rPr>
        <w:t>О налоге на имущество физических лиц</w:t>
      </w:r>
      <w:bookmarkEnd w:id="1"/>
      <w:r w:rsidRPr="00CF719E">
        <w:rPr>
          <w:rFonts w:eastAsia="Times New Roman"/>
          <w:b/>
          <w:bCs/>
          <w:sz w:val="27"/>
          <w:szCs w:val="27"/>
          <w:lang w:eastAsia="x-none"/>
        </w:rPr>
        <w:t>»</w:t>
      </w:r>
    </w:p>
    <w:bookmarkEnd w:id="2"/>
    <w:bookmarkEnd w:id="3"/>
    <w:p w:rsidR="00CF719E" w:rsidRPr="00CF719E" w:rsidRDefault="00CF719E" w:rsidP="00CF719E">
      <w:pPr>
        <w:widowControl/>
        <w:rPr>
          <w:rFonts w:eastAsia="Times New Roman"/>
          <w:sz w:val="27"/>
          <w:szCs w:val="27"/>
          <w:lang w:eastAsia="en-US"/>
        </w:rPr>
      </w:pPr>
    </w:p>
    <w:p w:rsidR="00CF719E" w:rsidRPr="00CF719E" w:rsidRDefault="00CF719E" w:rsidP="00CF719E">
      <w:pPr>
        <w:widowControl/>
        <w:rPr>
          <w:rFonts w:eastAsia="Times New Roman"/>
          <w:sz w:val="27"/>
          <w:szCs w:val="27"/>
          <w:lang w:eastAsia="en-US"/>
        </w:rPr>
      </w:pP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7"/>
          <w:lang w:eastAsia="en-US"/>
        </w:rPr>
      </w:pPr>
      <w:r w:rsidRPr="00CF719E">
        <w:rPr>
          <w:rFonts w:eastAsia="Times New Roman"/>
          <w:sz w:val="28"/>
          <w:szCs w:val="27"/>
          <w:lang w:eastAsia="en-US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пунктом 3 статьей 28 Устава Николаевского сельского поселения Щербиновского района Совет Николаевского сельского поселения Щербиновского района р е ш и л: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 xml:space="preserve">1. 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>Внести в решение Совета Николаевского сельского поселения Щербиновского района от 26</w:t>
      </w:r>
      <w:r w:rsidRPr="00CF719E">
        <w:rPr>
          <w:rFonts w:eastAsia="Times New Roman"/>
          <w:bCs/>
          <w:sz w:val="28"/>
          <w:szCs w:val="28"/>
          <w:lang w:eastAsia="x-none"/>
        </w:rPr>
        <w:t xml:space="preserve"> октября 2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>016 года № 1 «О налоге на имущество физических лиц»</w:t>
      </w:r>
      <w:r w:rsidRPr="00CF719E">
        <w:rPr>
          <w:rFonts w:eastAsia="Times New Roman"/>
          <w:bCs/>
          <w:sz w:val="28"/>
          <w:szCs w:val="28"/>
          <w:lang w:eastAsia="x-none"/>
        </w:rPr>
        <w:t xml:space="preserve"> </w:t>
      </w:r>
      <w:r w:rsidRPr="00CF719E">
        <w:rPr>
          <w:rFonts w:eastAsia="Times New Roman"/>
          <w:bCs/>
          <w:sz w:val="28"/>
          <w:szCs w:val="28"/>
          <w:lang w:val="x-none" w:eastAsia="x-none"/>
        </w:rPr>
        <w:t>следующие изменени</w:t>
      </w:r>
      <w:r w:rsidRPr="00CF719E">
        <w:rPr>
          <w:rFonts w:eastAsia="Times New Roman"/>
          <w:bCs/>
          <w:sz w:val="28"/>
          <w:szCs w:val="28"/>
          <w:lang w:eastAsia="x-none"/>
        </w:rPr>
        <w:t>е: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>1.1. В подпункте 2 пункта 1 решения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CF719E" w:rsidRPr="00CF719E" w:rsidRDefault="00CF719E" w:rsidP="00CF719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  <w:lang w:eastAsia="x-none"/>
        </w:rPr>
      </w:pPr>
      <w:r w:rsidRPr="00CF719E">
        <w:rPr>
          <w:rFonts w:eastAsia="Times New Roman"/>
          <w:bCs/>
          <w:sz w:val="28"/>
          <w:szCs w:val="28"/>
          <w:lang w:eastAsia="x-none"/>
        </w:rPr>
        <w:t>1.2. дополнить подпунктом 3 пункт 1 решение словами «2,5% в отношении объектов налогообложения, кадастровая стоимость каждого из которых превышает 300 миллионов рублей;».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 xml:space="preserve">3. Отделу по общим и юридическим вопросам администрации Николаевского сельского поселения Щербиновского района (Голуб) разместить </w:t>
      </w:r>
      <w:r w:rsidRPr="00CF719E">
        <w:rPr>
          <w:rFonts w:eastAsia="Times New Roman"/>
          <w:sz w:val="28"/>
          <w:szCs w:val="28"/>
          <w:lang w:eastAsia="en-US"/>
        </w:rPr>
        <w:lastRenderedPageBreak/>
        <w:t>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CF719E" w:rsidRPr="00CF719E" w:rsidRDefault="00CF719E" w:rsidP="00CF719E">
      <w:pPr>
        <w:widowControl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5.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F719E">
        <w:rPr>
          <w:rFonts w:eastAsia="Times New Roman"/>
          <w:sz w:val="28"/>
          <w:szCs w:val="28"/>
          <w:lang w:eastAsia="en-US"/>
        </w:rPr>
        <w:t>6.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7"/>
          <w:szCs w:val="27"/>
        </w:rPr>
      </w:pP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CF719E">
        <w:rPr>
          <w:rFonts w:eastAsia="Times New Roman"/>
          <w:sz w:val="27"/>
          <w:szCs w:val="27"/>
          <w:lang w:eastAsia="en-US"/>
        </w:rPr>
        <w:t>Глава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CF719E">
        <w:rPr>
          <w:rFonts w:eastAsia="Times New Roman"/>
          <w:sz w:val="27"/>
          <w:szCs w:val="27"/>
          <w:lang w:eastAsia="en-US"/>
        </w:rPr>
        <w:t>Николаевского сельского поселения</w:t>
      </w:r>
    </w:p>
    <w:p w:rsidR="00CF719E" w:rsidRPr="00CF719E" w:rsidRDefault="00CF719E" w:rsidP="00CF719E">
      <w:pPr>
        <w:widowControl/>
        <w:autoSpaceDE w:val="0"/>
        <w:autoSpaceDN w:val="0"/>
        <w:adjustRightInd w:val="0"/>
        <w:jc w:val="both"/>
        <w:outlineLvl w:val="2"/>
        <w:rPr>
          <w:rFonts w:eastAsia="Times New Roman"/>
          <w:sz w:val="27"/>
          <w:szCs w:val="27"/>
          <w:lang w:eastAsia="en-US"/>
        </w:rPr>
      </w:pPr>
      <w:r w:rsidRPr="00CF719E">
        <w:rPr>
          <w:rFonts w:eastAsia="Times New Roman"/>
          <w:sz w:val="27"/>
          <w:szCs w:val="27"/>
          <w:lang w:eastAsia="en-US"/>
        </w:rPr>
        <w:t>Щербиновского района                                                                            Л.Н. Мацкевич</w:t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  <w:r w:rsidRPr="00CF719E">
        <w:rPr>
          <w:rFonts w:eastAsia="Times New Roman"/>
          <w:sz w:val="27"/>
          <w:szCs w:val="27"/>
          <w:lang w:eastAsia="en-US"/>
        </w:rPr>
        <w:tab/>
      </w:r>
    </w:p>
    <w:p w:rsidR="00724E92" w:rsidRDefault="00724E92" w:rsidP="00CF719E">
      <w:pPr>
        <w:rPr>
          <w:szCs w:val="24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noProof/>
          <w:sz w:val="28"/>
          <w:szCs w:val="28"/>
        </w:rPr>
        <w:drawing>
          <wp:inline distT="0" distB="0" distL="0" distR="0" wp14:anchorId="51AE3DFB" wp14:editId="248CA2A6">
            <wp:extent cx="980440" cy="8566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СОВЕТ НИКОЛАЕВСКОГО СЕЛЬСКОГО ПОСЕЛЕНИЯ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ЩЕРБИНОВСКОГО РАЙОНА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ПЯТОГО СОЗЫВА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ШЕСТАЯ СЕССИЯ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>РЕШЕНИЕ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rFonts w:eastAsia="Times New Roman"/>
          <w:b/>
          <w:noProof/>
          <w:sz w:val="28"/>
          <w:szCs w:val="28"/>
        </w:rPr>
      </w:pPr>
      <w:r w:rsidRPr="003053F5">
        <w:rPr>
          <w:rFonts w:eastAsia="Times New Roman"/>
          <w:b/>
          <w:noProof/>
          <w:sz w:val="28"/>
          <w:szCs w:val="28"/>
        </w:rPr>
        <w:t xml:space="preserve">от 26.12.2024                                                                                        № 4                                                                            </w:t>
      </w:r>
    </w:p>
    <w:p w:rsidR="003053F5" w:rsidRPr="003053F5" w:rsidRDefault="003053F5" w:rsidP="003053F5">
      <w:pPr>
        <w:widowControl/>
        <w:jc w:val="center"/>
        <w:rPr>
          <w:rFonts w:eastAsia="Times New Roman"/>
          <w:noProof/>
          <w:sz w:val="20"/>
          <w:szCs w:val="28"/>
        </w:rPr>
      </w:pPr>
      <w:r w:rsidRPr="003053F5">
        <w:rPr>
          <w:rFonts w:eastAsia="Times New Roman"/>
          <w:noProof/>
          <w:sz w:val="20"/>
          <w:szCs w:val="28"/>
        </w:rPr>
        <w:t>село Николаевка</w:t>
      </w:r>
    </w:p>
    <w:p w:rsidR="003053F5" w:rsidRPr="003053F5" w:rsidRDefault="003053F5" w:rsidP="003053F5">
      <w:pPr>
        <w:widowControl/>
        <w:jc w:val="center"/>
        <w:rPr>
          <w:rFonts w:eastAsia="Times New Roman"/>
          <w:sz w:val="28"/>
          <w:szCs w:val="28"/>
        </w:rPr>
      </w:pP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r w:rsidRPr="003053F5">
        <w:rPr>
          <w:b/>
          <w:sz w:val="28"/>
          <w:szCs w:val="22"/>
          <w:lang w:eastAsia="en-US"/>
        </w:rPr>
        <w:t>О внесении изменений в решение Совета</w:t>
      </w: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r w:rsidRPr="003053F5">
        <w:rPr>
          <w:b/>
          <w:sz w:val="28"/>
          <w:szCs w:val="22"/>
          <w:lang w:eastAsia="en-US"/>
        </w:rPr>
        <w:t>Николаевского сельского поселения</w:t>
      </w:r>
    </w:p>
    <w:p w:rsidR="003053F5" w:rsidRPr="003053F5" w:rsidRDefault="003053F5" w:rsidP="003053F5">
      <w:pPr>
        <w:widowControl/>
        <w:jc w:val="center"/>
        <w:rPr>
          <w:b/>
          <w:sz w:val="28"/>
          <w:szCs w:val="22"/>
          <w:lang w:eastAsia="en-US"/>
        </w:rPr>
      </w:pPr>
      <w:r w:rsidRPr="003053F5">
        <w:rPr>
          <w:b/>
          <w:sz w:val="28"/>
          <w:szCs w:val="22"/>
          <w:lang w:eastAsia="en-US"/>
        </w:rPr>
        <w:t>Щербиновского района от 07 ноября 2022 г. № 1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  <w:szCs w:val="28"/>
        </w:rPr>
      </w:pPr>
      <w:r w:rsidRPr="003053F5">
        <w:rPr>
          <w:rFonts w:eastAsia="Times New Roman"/>
          <w:b/>
          <w:sz w:val="28"/>
        </w:rPr>
        <w:t>«</w:t>
      </w:r>
      <w:r w:rsidRPr="003053F5">
        <w:rPr>
          <w:rFonts w:eastAsia="Times New Roman"/>
          <w:b/>
          <w:sz w:val="28"/>
          <w:szCs w:val="28"/>
        </w:rPr>
        <w:t xml:space="preserve">Об установлении земельного налога в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  <w:szCs w:val="28"/>
        </w:rPr>
      </w:pPr>
      <w:r w:rsidRPr="003053F5">
        <w:rPr>
          <w:rFonts w:eastAsia="Times New Roman"/>
          <w:b/>
          <w:sz w:val="28"/>
          <w:szCs w:val="28"/>
        </w:rPr>
        <w:t xml:space="preserve">Николаевском сельском поселении 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</w:rPr>
      </w:pPr>
      <w:r w:rsidRPr="003053F5">
        <w:rPr>
          <w:rFonts w:eastAsia="Times New Roman"/>
          <w:b/>
          <w:sz w:val="28"/>
          <w:szCs w:val="28"/>
        </w:rPr>
        <w:t>Щербиновского района</w:t>
      </w:r>
      <w:r w:rsidRPr="003053F5">
        <w:rPr>
          <w:rFonts w:eastAsia="Times New Roman"/>
          <w:b/>
          <w:sz w:val="28"/>
        </w:rPr>
        <w:t>»</w:t>
      </w:r>
    </w:p>
    <w:p w:rsidR="003053F5" w:rsidRPr="003053F5" w:rsidRDefault="003053F5" w:rsidP="003053F5">
      <w:pPr>
        <w:widowControl/>
        <w:jc w:val="center"/>
        <w:rPr>
          <w:rFonts w:eastAsia="Times New Roman"/>
          <w:b/>
          <w:sz w:val="28"/>
        </w:rPr>
      </w:pPr>
    </w:p>
    <w:p w:rsidR="003053F5" w:rsidRPr="003053F5" w:rsidRDefault="003053F5" w:rsidP="003053F5">
      <w:pPr>
        <w:keepNext/>
        <w:widowControl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053F5">
        <w:rPr>
          <w:rFonts w:eastAsia="Times New Roman"/>
          <w:sz w:val="28"/>
          <w:szCs w:val="28"/>
        </w:rPr>
        <w:t xml:space="preserve">В соответствии с главой 32 Налогового кодекса Российской Федерации, федеральными законами от 12 июля 2024 г.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от 8 августа 2024 г. № 259-ФЗ «О внесении изменений в часть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06 октября 2003 г. № 131-ФЗ «Об общих принципах организации местного самоуправления в Российской Федерации», пунктом 3 статьей 28 Устава Николаевского сельского поселения </w:t>
      </w:r>
      <w:r w:rsidRPr="003053F5">
        <w:rPr>
          <w:rFonts w:eastAsia="Times New Roman"/>
          <w:sz w:val="28"/>
          <w:szCs w:val="28"/>
        </w:rPr>
        <w:lastRenderedPageBreak/>
        <w:t>Щербиновского района Совет Николаевского сельского поселения Щербиновского района р е ш и л:</w:t>
      </w:r>
    </w:p>
    <w:p w:rsidR="003053F5" w:rsidRPr="003053F5" w:rsidRDefault="003053F5" w:rsidP="003053F5">
      <w:pPr>
        <w:keepNext/>
        <w:widowControl/>
        <w:ind w:firstLine="709"/>
        <w:jc w:val="both"/>
        <w:outlineLvl w:val="0"/>
        <w:rPr>
          <w:rFonts w:eastAsia="SimSun"/>
          <w:sz w:val="28"/>
          <w:szCs w:val="28"/>
        </w:rPr>
      </w:pPr>
      <w:r w:rsidRPr="003053F5">
        <w:rPr>
          <w:rFonts w:eastAsia="SimSun"/>
          <w:sz w:val="28"/>
          <w:szCs w:val="28"/>
        </w:rPr>
        <w:t xml:space="preserve">1. Внести в решение </w:t>
      </w:r>
      <w:r w:rsidRPr="003053F5">
        <w:rPr>
          <w:rFonts w:eastAsia="SimSun"/>
          <w:sz w:val="28"/>
          <w:szCs w:val="28"/>
          <w:lang w:eastAsia="ar-SA"/>
        </w:rPr>
        <w:t>Совета Николаевского сельского поселения Щербиновского района от 07 ноября 2022 г. № 1 «Об установлении земельного налога в Николаевском сельском поселении Щербиновского района» следующие изменения: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053F5">
        <w:rPr>
          <w:rFonts w:eastAsia="Times New Roman"/>
          <w:sz w:val="28"/>
          <w:szCs w:val="28"/>
        </w:rPr>
        <w:t xml:space="preserve">1) </w:t>
      </w:r>
      <w:r w:rsidRPr="003053F5">
        <w:rPr>
          <w:rFonts w:eastAsia="SimSun"/>
          <w:sz w:val="28"/>
          <w:szCs w:val="28"/>
          <w:lang w:eastAsia="ar-SA"/>
        </w:rPr>
        <w:t>пункт 2 изложить в следующей редакции: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053F5">
        <w:rPr>
          <w:rFonts w:eastAsia="SimSun"/>
          <w:sz w:val="28"/>
          <w:szCs w:val="28"/>
          <w:lang w:eastAsia="ar-SA"/>
        </w:rPr>
        <w:t>«2. Налоговые ставки установить в следующих размерах: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465"/>
        <w:gridCol w:w="1700"/>
      </w:tblGrid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rFonts w:eastAsia="Times New Roman"/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 xml:space="preserve">№ </w:t>
            </w:r>
          </w:p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п/п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rFonts w:eastAsia="Times New Roman"/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 xml:space="preserve">Вид </w:t>
            </w:r>
          </w:p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разрешенного использования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Ставка земельного налога от кадастровой стоимости земельных участков, %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2.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 xml:space="preserve">Земельные участки, занятые </w:t>
            </w:r>
            <w:hyperlink r:id="rId18" w:anchor="dst100149" w:history="1">
              <w:r w:rsidRPr="003053F5">
                <w:rPr>
                  <w:szCs w:val="24"/>
                  <w:lang w:eastAsia="en-US"/>
                </w:rPr>
                <w:t>жилищным фондом</w:t>
              </w:r>
            </w:hyperlink>
            <w:r w:rsidRPr="003053F5">
              <w:rPr>
                <w:szCs w:val="24"/>
                <w:lang w:eastAsia="en-US"/>
              </w:rPr>
              <w:t xml:space="preserve"> и </w:t>
            </w:r>
            <w:hyperlink r:id="rId19" w:anchor="dst100041" w:history="1">
              <w:r w:rsidRPr="003053F5">
                <w:rPr>
                  <w:szCs w:val="24"/>
                  <w:lang w:eastAsia="en-US"/>
                </w:rPr>
                <w:t>объектами инженерной инфраструктуры</w:t>
              </w:r>
            </w:hyperlink>
            <w:r w:rsidRPr="003053F5">
              <w:rPr>
                <w:szCs w:val="24"/>
                <w:lang w:eastAsia="en-US"/>
              </w:rPr>
      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используемые в предпринимательской деятельности)</w:t>
            </w:r>
            <w:r w:rsidRPr="003053F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053F5">
              <w:rPr>
                <w:szCs w:val="24"/>
                <w:lang w:eastAsia="en-US"/>
              </w:rPr>
              <w:t>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3.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 w:rsidRPr="003053F5">
              <w:rPr>
                <w:spacing w:val="1"/>
                <w:szCs w:val="24"/>
                <w:lang w:eastAsia="en-US"/>
              </w:rPr>
              <w:t>Земельные участки</w:t>
            </w:r>
            <w:r w:rsidRPr="003053F5">
              <w:rPr>
                <w:szCs w:val="24"/>
                <w:lang w:eastAsia="en-US"/>
              </w:rPr>
              <w:t>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Pr="003053F5">
              <w:rPr>
                <w:rFonts w:eastAsia="Times New Roman"/>
                <w:szCs w:val="24"/>
              </w:rPr>
              <w:t>»,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0,3</w:t>
            </w:r>
          </w:p>
        </w:tc>
      </w:tr>
      <w:tr w:rsidR="003053F5" w:rsidRPr="003053F5" w:rsidTr="002C24E3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4.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5.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кадастровая стоимость каждого из которых превышает 300 миллионов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highlight w:val="yellow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Земельные участки, приобретенные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  <w:tr w:rsidR="003053F5" w:rsidRPr="003053F5" w:rsidTr="002C24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7.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both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5" w:rsidRPr="003053F5" w:rsidRDefault="003053F5" w:rsidP="003053F5">
            <w:pPr>
              <w:widowControl/>
              <w:spacing w:line="322" w:lineRule="exact"/>
              <w:jc w:val="center"/>
              <w:rPr>
                <w:szCs w:val="24"/>
                <w:lang w:eastAsia="en-US"/>
              </w:rPr>
            </w:pPr>
            <w:r w:rsidRPr="003053F5">
              <w:rPr>
                <w:szCs w:val="24"/>
                <w:lang w:eastAsia="en-US"/>
              </w:rPr>
              <w:t>1,5</w:t>
            </w:r>
          </w:p>
        </w:tc>
      </w:tr>
    </w:tbl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2.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3053F5" w:rsidRPr="003053F5" w:rsidRDefault="003053F5" w:rsidP="003053F5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3. Отделу по общим и юридическим вопросам администрации  Николаевского сельского поселения Щербиновского района (Голуб) разместить настоящее решение на официальном сайте администрации Николаевского сельского поселения Щербиновского района в сети «Интернет».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4. Настоящее решение согласно ст. 16 НК РФ направить в Межрайонную инспекцию Федеральной налоговой службы России № 16 по Краснодарскому краю.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sz w:val="28"/>
          <w:szCs w:val="28"/>
          <w:lang w:eastAsia="en-US"/>
        </w:rPr>
      </w:pPr>
      <w:r w:rsidRPr="003053F5">
        <w:rPr>
          <w:sz w:val="28"/>
          <w:szCs w:val="28"/>
          <w:lang w:eastAsia="en-US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ind w:firstLine="709"/>
        <w:jc w:val="both"/>
        <w:rPr>
          <w:rFonts w:eastAsia="SimSun"/>
          <w:iCs/>
          <w:sz w:val="28"/>
          <w:szCs w:val="28"/>
          <w:lang w:eastAsia="ar-SA"/>
        </w:rPr>
      </w:pPr>
    </w:p>
    <w:p w:rsidR="003053F5" w:rsidRPr="003053F5" w:rsidRDefault="003053F5" w:rsidP="003053F5">
      <w:pPr>
        <w:widowControl/>
        <w:suppressAutoHyphens/>
        <w:jc w:val="both"/>
        <w:rPr>
          <w:rFonts w:eastAsia="SimSun"/>
          <w:iCs/>
          <w:sz w:val="28"/>
          <w:szCs w:val="28"/>
          <w:lang w:eastAsia="ar-SA"/>
        </w:rPr>
      </w:pPr>
      <w:r w:rsidRPr="003053F5">
        <w:rPr>
          <w:rFonts w:eastAsia="SimSun"/>
          <w:iCs/>
          <w:sz w:val="28"/>
          <w:szCs w:val="28"/>
          <w:lang w:eastAsia="ar-SA"/>
        </w:rPr>
        <w:t xml:space="preserve">Глава </w:t>
      </w:r>
    </w:p>
    <w:p w:rsidR="003053F5" w:rsidRPr="003053F5" w:rsidRDefault="003053F5" w:rsidP="003053F5">
      <w:pPr>
        <w:widowControl/>
        <w:suppressAutoHyphens/>
        <w:jc w:val="both"/>
        <w:rPr>
          <w:rFonts w:eastAsia="SimSun"/>
          <w:iCs/>
          <w:sz w:val="28"/>
          <w:szCs w:val="28"/>
          <w:lang w:eastAsia="ar-SA"/>
        </w:rPr>
      </w:pPr>
      <w:r w:rsidRPr="003053F5">
        <w:rPr>
          <w:rFonts w:eastAsia="SimSun"/>
          <w:iCs/>
          <w:sz w:val="28"/>
          <w:szCs w:val="28"/>
          <w:lang w:eastAsia="ar-SA"/>
        </w:rPr>
        <w:t>Николаевского сельского поселения</w:t>
      </w:r>
    </w:p>
    <w:p w:rsidR="003053F5" w:rsidRPr="00FD1D81" w:rsidRDefault="003053F5" w:rsidP="003053F5">
      <w:pPr>
        <w:rPr>
          <w:szCs w:val="24"/>
        </w:rPr>
      </w:pPr>
      <w:r w:rsidRPr="003053F5">
        <w:rPr>
          <w:rFonts w:eastAsia="SimSun"/>
          <w:iCs/>
          <w:sz w:val="28"/>
          <w:szCs w:val="28"/>
          <w:lang w:eastAsia="ar-SA"/>
        </w:rPr>
        <w:t xml:space="preserve">Щербиновского района                                                                       Л.Н. Мацкевич    </w:t>
      </w:r>
    </w:p>
    <w:sectPr w:rsidR="003053F5" w:rsidRPr="00FD1D81" w:rsidSect="001B5BCD">
      <w:pgSz w:w="11906" w:h="16838"/>
      <w:pgMar w:top="1134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E2" w:rsidRDefault="00956DE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956DE2" w:rsidRDefault="00956DE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E2" w:rsidRDefault="00956DE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956DE2" w:rsidRDefault="00956DE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1667"/>
      <w:docPartObj>
        <w:docPartGallery w:val="Page Numbers (Top of Page)"/>
        <w:docPartUnique/>
      </w:docPartObj>
    </w:sdtPr>
    <w:sdtEndPr/>
    <w:sdtContent>
      <w:p w:rsidR="00CF719E" w:rsidRDefault="00CF7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41">
          <w:rPr>
            <w:noProof/>
          </w:rPr>
          <w:t>2</w:t>
        </w:r>
        <w:r>
          <w:fldChar w:fldCharType="end"/>
        </w:r>
      </w:p>
    </w:sdtContent>
  </w:sdt>
  <w:p w:rsidR="00CF719E" w:rsidRDefault="00CF719E">
    <w:pPr>
      <w:pStyle w:val="a6"/>
    </w:pPr>
  </w:p>
  <w:p w:rsidR="00CF719E" w:rsidRDefault="00CF71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5841">
      <w:rPr>
        <w:rStyle w:val="ac"/>
        <w:noProof/>
      </w:rPr>
      <w:t>8</w:t>
    </w:r>
    <w:r>
      <w:rPr>
        <w:rStyle w:val="ac"/>
      </w:rPr>
      <w:fldChar w:fldCharType="end"/>
    </w:r>
  </w:p>
  <w:p w:rsidR="00CF719E" w:rsidRDefault="00CF719E">
    <w:pPr>
      <w:pStyle w:val="a6"/>
    </w:pPr>
  </w:p>
  <w:p w:rsidR="00CF719E" w:rsidRDefault="00CF719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5841">
      <w:rPr>
        <w:rStyle w:val="ac"/>
        <w:noProof/>
      </w:rPr>
      <w:t>25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9E" w:rsidRDefault="00CF719E" w:rsidP="00CF719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5841">
      <w:rPr>
        <w:rStyle w:val="ac"/>
        <w:noProof/>
      </w:rPr>
      <w:t>47</w:t>
    </w:r>
    <w:r>
      <w:rPr>
        <w:rStyle w:val="ac"/>
      </w:rPr>
      <w:fldChar w:fldCharType="end"/>
    </w:r>
  </w:p>
  <w:p w:rsidR="00CF719E" w:rsidRDefault="00CF71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2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13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0783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3F5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5841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425C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1CFE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2BED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56DE2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09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5E4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CF719E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3B55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A5098"/>
  <w15:docId w15:val="{6AFC3D5A-28B8-4F0D-AF0C-03C0305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uiPriority w:val="99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CF719E"/>
  </w:style>
  <w:style w:type="paragraph" w:customStyle="1" w:styleId="uni">
    <w:name w:val="uni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unip">
    <w:name w:val="unip"/>
    <w:basedOn w:val="a0"/>
    <w:rsid w:val="00CF719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customStyle="1" w:styleId="350">
    <w:name w:val="Сетка таблицы35"/>
    <w:basedOn w:val="a2"/>
    <w:next w:val="af2"/>
    <w:rsid w:val="00CF71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www.consultant.ru/document/cons_doc_LAW_366154/c7b7d54bb98fd39daf4b04c73897fa605287818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294023/ba89042d0e4ff56580304c91f995cf2e25c8892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657B-63BC-4C0E-BE23-5E8D2B16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48</Pages>
  <Words>9759</Words>
  <Characters>55631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Общий отдел № 2</cp:lastModifiedBy>
  <cp:revision>15</cp:revision>
  <dcterms:created xsi:type="dcterms:W3CDTF">2024-10-23T05:45:00Z</dcterms:created>
  <dcterms:modified xsi:type="dcterms:W3CDTF">2025-02-18T11:23:00Z</dcterms:modified>
</cp:coreProperties>
</file>