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  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21DDF" w:rsidRDefault="00D21DDF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ИНФОРМАЦИОННЫЙ БЮЛЛЕТЕНЬ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АДМИНИСТРАЦИИ НИКОЛАЕВСКОГО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>СЕЛЬСКОГО ПОСЕЛЕНИЯ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ЩЕРБИНОВСКОГО РАЙОНА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№ </w:t>
      </w:r>
      <w:r w:rsidR="00566F52">
        <w:rPr>
          <w:b/>
          <w:sz w:val="40"/>
          <w:szCs w:val="40"/>
          <w:lang w:eastAsia="en-US"/>
        </w:rPr>
        <w:t>4</w:t>
      </w:r>
      <w:r w:rsidR="00143E62">
        <w:rPr>
          <w:b/>
          <w:sz w:val="40"/>
          <w:szCs w:val="40"/>
          <w:lang w:eastAsia="en-US"/>
        </w:rPr>
        <w:t xml:space="preserve"> (</w:t>
      </w:r>
      <w:r w:rsidR="00E55672">
        <w:rPr>
          <w:b/>
          <w:sz w:val="40"/>
          <w:szCs w:val="40"/>
          <w:lang w:eastAsia="en-US"/>
        </w:rPr>
        <w:t>4</w:t>
      </w:r>
      <w:r w:rsidR="00566F52">
        <w:rPr>
          <w:b/>
          <w:sz w:val="40"/>
          <w:szCs w:val="40"/>
          <w:lang w:eastAsia="en-US"/>
        </w:rPr>
        <w:t>48</w:t>
      </w:r>
      <w:r w:rsidRPr="00B20290">
        <w:rPr>
          <w:b/>
          <w:sz w:val="40"/>
          <w:szCs w:val="40"/>
          <w:lang w:eastAsia="en-US"/>
        </w:rPr>
        <w:t>)</w:t>
      </w:r>
    </w:p>
    <w:p w:rsidR="00F3084A" w:rsidRDefault="00F3084A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4531C" w:rsidRDefault="00E4531C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77840" w:rsidRDefault="00E77840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B20290">
        <w:rPr>
          <w:b/>
          <w:szCs w:val="24"/>
          <w:lang w:eastAsia="en-US"/>
        </w:rPr>
        <w:t xml:space="preserve"> село Николаевка</w:t>
      </w:r>
    </w:p>
    <w:p w:rsidR="00DE6013" w:rsidRDefault="00D37B74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15</w:t>
      </w:r>
      <w:r w:rsidR="000055E5">
        <w:rPr>
          <w:b/>
          <w:szCs w:val="24"/>
          <w:lang w:eastAsia="en-US"/>
        </w:rPr>
        <w:t xml:space="preserve"> </w:t>
      </w:r>
      <w:r>
        <w:rPr>
          <w:b/>
          <w:szCs w:val="24"/>
          <w:lang w:eastAsia="en-US"/>
        </w:rPr>
        <w:t>апреля</w:t>
      </w:r>
      <w:r w:rsidR="00143E62">
        <w:rPr>
          <w:b/>
          <w:szCs w:val="24"/>
          <w:lang w:eastAsia="en-US"/>
        </w:rPr>
        <w:t xml:space="preserve"> 202</w:t>
      </w:r>
      <w:r w:rsidR="008D0B54">
        <w:rPr>
          <w:b/>
          <w:szCs w:val="24"/>
          <w:lang w:eastAsia="en-US"/>
        </w:rPr>
        <w:t>4</w:t>
      </w:r>
      <w:r w:rsidR="00DE6013" w:rsidRPr="000F0784">
        <w:rPr>
          <w:b/>
          <w:szCs w:val="24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A55F09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A55F09">
        <w:rPr>
          <w:b/>
          <w:sz w:val="28"/>
          <w:szCs w:val="28"/>
          <w:lang w:eastAsia="en-US"/>
        </w:rPr>
        <w:t>СОДЕРЖАНИЕ</w:t>
      </w:r>
    </w:p>
    <w:p w:rsidR="00DE6013" w:rsidRPr="00FF6C1F" w:rsidRDefault="00DE6013" w:rsidP="000055E5">
      <w:pPr>
        <w:shd w:val="clear" w:color="auto" w:fill="FFFFFF"/>
        <w:suppressAutoHyphens/>
        <w:jc w:val="center"/>
        <w:rPr>
          <w:b/>
          <w:szCs w:val="24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52"/>
        <w:gridCol w:w="8426"/>
        <w:gridCol w:w="727"/>
      </w:tblGrid>
      <w:tr w:rsidR="00F65CD6" w:rsidRPr="00CC4EC2" w:rsidTr="005F728C">
        <w:trPr>
          <w:trHeight w:val="1304"/>
        </w:trPr>
        <w:tc>
          <w:tcPr>
            <w:tcW w:w="552" w:type="dxa"/>
          </w:tcPr>
          <w:p w:rsidR="00F65CD6" w:rsidRPr="00CC4EC2" w:rsidRDefault="0086163D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 w:rsidRPr="00CC4EC2">
              <w:rPr>
                <w:bCs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CE25E2" w:rsidRDefault="00B242FA" w:rsidP="005F728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F728C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r w:rsidR="005F728C" w:rsidRPr="005F728C">
              <w:rPr>
                <w:rFonts w:ascii="Times New Roman" w:hAnsi="Times New Roman"/>
                <w:b w:val="0"/>
                <w:sz w:val="28"/>
                <w:szCs w:val="28"/>
              </w:rPr>
              <w:t>Щербиновского района от 5 апреля</w:t>
            </w:r>
            <w:r w:rsidRPr="005F728C">
              <w:rPr>
                <w:rFonts w:ascii="Times New Roman" w:hAnsi="Times New Roman"/>
                <w:b w:val="0"/>
                <w:sz w:val="28"/>
                <w:szCs w:val="28"/>
              </w:rPr>
              <w:t xml:space="preserve"> 2024 года № 1</w:t>
            </w:r>
            <w:r w:rsidR="005F728C" w:rsidRPr="005F728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F728C">
              <w:rPr>
                <w:b w:val="0"/>
                <w:sz w:val="28"/>
                <w:szCs w:val="28"/>
              </w:rPr>
              <w:t xml:space="preserve"> </w:t>
            </w:r>
            <w:r w:rsidR="005F728C" w:rsidRPr="005F728C">
              <w:rPr>
                <w:b w:val="0"/>
                <w:sz w:val="28"/>
                <w:szCs w:val="28"/>
              </w:rPr>
              <w:t>«</w:t>
            </w:r>
            <w:r w:rsidR="005F728C" w:rsidRPr="005F728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введении особого противопожарного режима на территории Николаевского сельского поселения Щербиновского района»</w:t>
            </w:r>
          </w:p>
        </w:tc>
        <w:tc>
          <w:tcPr>
            <w:tcW w:w="727" w:type="dxa"/>
          </w:tcPr>
          <w:p w:rsidR="00F65CD6" w:rsidRPr="00CC4EC2" w:rsidRDefault="008B41B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A40E1A" w:rsidRPr="00CC4EC2" w:rsidTr="000055E5">
        <w:trPr>
          <w:trHeight w:val="1526"/>
        </w:trPr>
        <w:tc>
          <w:tcPr>
            <w:tcW w:w="552" w:type="dxa"/>
          </w:tcPr>
          <w:p w:rsidR="00A40E1A" w:rsidRPr="00CC4EC2" w:rsidRDefault="001D3EBA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8426" w:type="dxa"/>
          </w:tcPr>
          <w:p w:rsidR="00A40E1A" w:rsidRPr="00B242FA" w:rsidRDefault="00B242FA" w:rsidP="005F728C">
            <w:pPr>
              <w:pStyle w:val="af6"/>
              <w:tabs>
                <w:tab w:val="left" w:pos="8520"/>
              </w:tabs>
              <w:spacing w:before="0" w:beforeAutospacing="0" w:after="0" w:afterAutospacing="0"/>
              <w:ind w:right="284"/>
              <w:jc w:val="both"/>
              <w:rPr>
                <w:b/>
                <w:sz w:val="28"/>
                <w:szCs w:val="28"/>
              </w:rPr>
            </w:pPr>
            <w:r w:rsidRPr="005F728C">
              <w:rPr>
                <w:sz w:val="28"/>
                <w:szCs w:val="28"/>
              </w:rPr>
              <w:t>Постановление администрации Николаевского сельского поселения Щербиновского р</w:t>
            </w:r>
            <w:r w:rsidR="005F728C">
              <w:rPr>
                <w:sz w:val="28"/>
                <w:szCs w:val="28"/>
              </w:rPr>
              <w:t>айона от 15 апреля</w:t>
            </w:r>
            <w:r w:rsidR="005F728C" w:rsidRPr="005F728C">
              <w:rPr>
                <w:sz w:val="28"/>
                <w:szCs w:val="28"/>
              </w:rPr>
              <w:t xml:space="preserve"> 2024 года № 16</w:t>
            </w:r>
            <w:r w:rsidRPr="005F728C">
              <w:rPr>
                <w:sz w:val="28"/>
                <w:szCs w:val="28"/>
              </w:rPr>
              <w:t xml:space="preserve"> </w:t>
            </w:r>
            <w:r w:rsidR="005F728C" w:rsidRPr="005F728C">
              <w:rPr>
                <w:sz w:val="28"/>
                <w:szCs w:val="28"/>
              </w:rPr>
              <w:t xml:space="preserve">«О внесении изменений в постановление администрации Николаевского сельского поселения Щербиновского района </w:t>
            </w:r>
            <w:r w:rsidR="005F728C" w:rsidRPr="005F728C">
              <w:rPr>
                <w:bCs/>
                <w:sz w:val="28"/>
                <w:szCs w:val="28"/>
              </w:rPr>
              <w:t>от 1 сентября 2015 г. № 83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«Присвоение, изменение и аннулирование адресов»</w:t>
            </w:r>
          </w:p>
        </w:tc>
        <w:tc>
          <w:tcPr>
            <w:tcW w:w="727" w:type="dxa"/>
          </w:tcPr>
          <w:p w:rsidR="00A40E1A" w:rsidRPr="00CC4EC2" w:rsidRDefault="005F728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F97547" w:rsidRPr="00CC4EC2" w:rsidTr="00F97547">
        <w:trPr>
          <w:trHeight w:val="300"/>
        </w:trPr>
        <w:tc>
          <w:tcPr>
            <w:tcW w:w="552" w:type="dxa"/>
          </w:tcPr>
          <w:p w:rsidR="00F97547" w:rsidRPr="00CC4EC2" w:rsidRDefault="00F97547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8426" w:type="dxa"/>
          </w:tcPr>
          <w:p w:rsidR="00F97547" w:rsidRPr="005F728C" w:rsidRDefault="00F97547" w:rsidP="005F728C">
            <w:pPr>
              <w:jc w:val="both"/>
            </w:pPr>
            <w:r w:rsidRPr="005F728C">
              <w:t>ИНФОРМАЦИОННОЕ СООБЩЕНИЕ</w:t>
            </w:r>
          </w:p>
          <w:p w:rsidR="00F97547" w:rsidRPr="00CC4EC2" w:rsidRDefault="00F97547" w:rsidP="00BC4470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F97547" w:rsidRPr="00CC4EC2" w:rsidRDefault="00F97547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</w:tr>
      <w:tr w:rsidR="00F97547" w:rsidRPr="00CC4EC2" w:rsidTr="00026215">
        <w:trPr>
          <w:trHeight w:val="300"/>
        </w:trPr>
        <w:tc>
          <w:tcPr>
            <w:tcW w:w="552" w:type="dxa"/>
          </w:tcPr>
          <w:p w:rsidR="00F97547" w:rsidRDefault="00F97547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8426" w:type="dxa"/>
          </w:tcPr>
          <w:p w:rsidR="00F97547" w:rsidRPr="005F728C" w:rsidRDefault="00F97547" w:rsidP="00F97547">
            <w:pPr>
              <w:jc w:val="both"/>
            </w:pPr>
            <w:r w:rsidRPr="00F97547"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от 03 апреля 2024 года №1 «О передаче администрацией Николаевского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  <w:r w:rsidRPr="00F97547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97547">
              <w:rPr>
                <w:sz w:val="28"/>
                <w:szCs w:val="28"/>
              </w:rPr>
              <w:t>администрации муниципального образования Щербиновский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F97547">
              <w:rPr>
                <w:snapToGrid w:val="0"/>
                <w:color w:val="000000"/>
                <w:sz w:val="28"/>
                <w:szCs w:val="28"/>
              </w:rPr>
              <w:t xml:space="preserve">части полномочий администрации </w:t>
            </w:r>
            <w:r w:rsidRPr="00F97547">
              <w:rPr>
                <w:sz w:val="28"/>
                <w:szCs w:val="28"/>
              </w:rPr>
              <w:t>Николаевского</w:t>
            </w:r>
            <w:r w:rsidRPr="00F97547">
              <w:rPr>
                <w:snapToGrid w:val="0"/>
                <w:color w:val="000000"/>
                <w:sz w:val="28"/>
                <w:szCs w:val="28"/>
              </w:rPr>
              <w:t xml:space="preserve"> сельского поселения Щербиновского района по организации водоснабжения населения на 2024 год»</w:t>
            </w:r>
            <w:r w:rsidRPr="005F728C">
              <w:t xml:space="preserve"> </w:t>
            </w:r>
          </w:p>
        </w:tc>
        <w:tc>
          <w:tcPr>
            <w:tcW w:w="727" w:type="dxa"/>
          </w:tcPr>
          <w:p w:rsidR="00F97547" w:rsidRDefault="00F97547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</w:tr>
    </w:tbl>
    <w:p w:rsidR="005F728C" w:rsidRPr="00CC4EC2" w:rsidRDefault="00CA72CA" w:rsidP="000055E5">
      <w:pPr>
        <w:widowControl/>
        <w:rPr>
          <w:rFonts w:eastAsia="Times New Roman"/>
        </w:rPr>
      </w:pPr>
      <w:r w:rsidRPr="00CC4EC2">
        <w:rPr>
          <w:rFonts w:eastAsia="Times New Roma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5F728C" w:rsidTr="009726DE">
        <w:trPr>
          <w:cantSplit/>
          <w:trHeight w:hRule="exact" w:val="1418"/>
        </w:trPr>
        <w:tc>
          <w:tcPr>
            <w:tcW w:w="9639" w:type="dxa"/>
            <w:gridSpan w:val="2"/>
          </w:tcPr>
          <w:p w:rsidR="005F728C" w:rsidRDefault="005F728C" w:rsidP="009726DE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F9754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71.4pt;mso-position-horizontal-relative:char;mso-position-vertical-relative:line">
                  <v:imagedata r:id="rId8" o:title=""/>
                </v:shape>
              </w:pict>
            </w:r>
            <w:r>
              <w:tab/>
            </w:r>
          </w:p>
        </w:tc>
      </w:tr>
      <w:tr w:rsidR="005F728C" w:rsidTr="009726DE">
        <w:trPr>
          <w:cantSplit/>
          <w:trHeight w:hRule="exact" w:val="1546"/>
        </w:trPr>
        <w:tc>
          <w:tcPr>
            <w:tcW w:w="9639" w:type="dxa"/>
            <w:gridSpan w:val="2"/>
          </w:tcPr>
          <w:p w:rsidR="005F728C" w:rsidRPr="00A875D8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Pr="00A875D8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Pr="00A875D8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Pr="00A875D8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Pr="007B6A9A" w:rsidRDefault="005F728C" w:rsidP="005F728C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F7DD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5F728C" w:rsidRPr="007B6A9A" w:rsidRDefault="005F728C" w:rsidP="005F728C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F7DD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НИКОЛАЕВСКОГО СЕЛЬСКОГО ПОСЕЛЕНИЯ </w:t>
            </w:r>
          </w:p>
          <w:p w:rsidR="005F728C" w:rsidRPr="007B6A9A" w:rsidRDefault="005F728C" w:rsidP="005F728C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F7DD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ЩЕРБИНОВСКОГО РАЙОНА</w:t>
            </w:r>
          </w:p>
          <w:p w:rsidR="005F728C" w:rsidRPr="00A875D8" w:rsidRDefault="005F728C" w:rsidP="009726DE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 w:rsidRPr="00A875D8"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5F728C" w:rsidTr="009726D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F728C" w:rsidRPr="00C05CC0" w:rsidRDefault="005F728C" w:rsidP="009726DE">
            <w:pPr>
              <w:rPr>
                <w:b/>
                <w:bCs/>
                <w:sz w:val="28"/>
                <w:highlight w:val="yellow"/>
              </w:rPr>
            </w:pPr>
            <w:r w:rsidRPr="00A875D8">
              <w:rPr>
                <w:b/>
                <w:bCs/>
                <w:sz w:val="28"/>
              </w:rPr>
              <w:t xml:space="preserve">от </w:t>
            </w:r>
            <w:r>
              <w:rPr>
                <w:b/>
                <w:bCs/>
                <w:sz w:val="28"/>
              </w:rPr>
              <w:t>05.04.2024</w:t>
            </w:r>
          </w:p>
        </w:tc>
        <w:tc>
          <w:tcPr>
            <w:tcW w:w="4820" w:type="dxa"/>
            <w:vAlign w:val="bottom"/>
          </w:tcPr>
          <w:p w:rsidR="005F728C" w:rsidRPr="00A875D8" w:rsidRDefault="005F728C" w:rsidP="009726DE">
            <w:pPr>
              <w:jc w:val="center"/>
              <w:rPr>
                <w:b/>
                <w:bCs/>
                <w:sz w:val="28"/>
              </w:rPr>
            </w:pPr>
            <w:r w:rsidRPr="00A875D8">
              <w:rPr>
                <w:b/>
                <w:bCs/>
              </w:rPr>
              <w:t xml:space="preserve">                                                 </w:t>
            </w:r>
            <w:r w:rsidRPr="00A875D8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15</w:t>
            </w:r>
          </w:p>
        </w:tc>
      </w:tr>
      <w:tr w:rsidR="005F728C" w:rsidTr="009726DE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F728C" w:rsidRPr="00A875D8" w:rsidRDefault="005F728C" w:rsidP="009726DE">
            <w:pPr>
              <w:jc w:val="center"/>
            </w:pPr>
            <w:r w:rsidRPr="00A875D8">
              <w:t>село Николаевка</w:t>
            </w:r>
          </w:p>
        </w:tc>
      </w:tr>
      <w:tr w:rsidR="005F728C" w:rsidTr="009726DE">
        <w:trPr>
          <w:cantSplit/>
        </w:trPr>
        <w:tc>
          <w:tcPr>
            <w:tcW w:w="9639" w:type="dxa"/>
            <w:gridSpan w:val="2"/>
          </w:tcPr>
          <w:p w:rsidR="005F728C" w:rsidRPr="00C05CC0" w:rsidRDefault="005F728C" w:rsidP="009726DE">
            <w:pPr>
              <w:rPr>
                <w:sz w:val="28"/>
                <w:highlight w:val="yellow"/>
              </w:rPr>
            </w:pPr>
          </w:p>
        </w:tc>
      </w:tr>
    </w:tbl>
    <w:p w:rsidR="005F728C" w:rsidRDefault="005F728C" w:rsidP="005F728C">
      <w:pPr>
        <w:shd w:val="clear" w:color="auto" w:fill="FFFFFF"/>
        <w:jc w:val="center"/>
        <w:rPr>
          <w:sz w:val="28"/>
        </w:rPr>
      </w:pPr>
    </w:p>
    <w:p w:rsidR="005F728C" w:rsidRPr="005F728C" w:rsidRDefault="005F728C" w:rsidP="005F72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728C">
        <w:rPr>
          <w:rFonts w:ascii="Times New Roman" w:hAnsi="Times New Roman" w:cs="Times New Roman"/>
          <w:sz w:val="28"/>
          <w:szCs w:val="28"/>
        </w:rPr>
        <w:t xml:space="preserve">О введении особого противопожарного режима </w:t>
      </w:r>
    </w:p>
    <w:p w:rsidR="005F728C" w:rsidRPr="005F728C" w:rsidRDefault="005F728C" w:rsidP="005F72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728C">
        <w:rPr>
          <w:rFonts w:ascii="Times New Roman" w:hAnsi="Times New Roman" w:cs="Times New Roman"/>
          <w:sz w:val="28"/>
          <w:szCs w:val="28"/>
        </w:rPr>
        <w:t xml:space="preserve">на территории Николаевского сельского поселения </w:t>
      </w:r>
    </w:p>
    <w:p w:rsidR="005F728C" w:rsidRPr="005F728C" w:rsidRDefault="005F728C" w:rsidP="005F728C">
      <w:pPr>
        <w:ind w:left="851" w:right="566"/>
        <w:jc w:val="center"/>
        <w:rPr>
          <w:b/>
          <w:sz w:val="28"/>
          <w:szCs w:val="28"/>
        </w:rPr>
      </w:pPr>
      <w:r w:rsidRPr="005F728C">
        <w:rPr>
          <w:b/>
          <w:sz w:val="28"/>
          <w:szCs w:val="28"/>
        </w:rPr>
        <w:t>Щербиновского района</w:t>
      </w:r>
    </w:p>
    <w:p w:rsidR="005F728C" w:rsidRDefault="005F728C" w:rsidP="005F728C">
      <w:pPr>
        <w:jc w:val="center"/>
        <w:rPr>
          <w:b/>
          <w:sz w:val="28"/>
          <w:szCs w:val="28"/>
        </w:rPr>
      </w:pPr>
    </w:p>
    <w:p w:rsidR="005F728C" w:rsidRDefault="005F728C" w:rsidP="005F728C">
      <w:pPr>
        <w:jc w:val="center"/>
        <w:rPr>
          <w:b/>
          <w:sz w:val="28"/>
          <w:szCs w:val="28"/>
        </w:rPr>
      </w:pP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В соответствии с Федеральным законом от 21 декабря 1994 года № 69-ФЗ «О пожарной безопасности», Законом Краснодарского края от 31 марта 2000 года № 250-КЗ «О пожарной безопасности в Краснодарском крае», в связи с наступлением летнего пожароопасного сезона, в целях обеспечения пожарной безопасности и предупреждения чрезвычайных ситуаций, связанных с пожарами, представляющими угрозу безопасности жизни и здоровья граждан, а также в целях предотвращения ландшафтных пожаров на территории Николаевского сельского поселения Щербиновского района п о с т а н о в л я ю: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1. Ввести с 8 апреля 2024 года на территории Николаевского сельского поселения Щербиновского района особый противопожарный режим, определить дополнительные требования пожарной безопасности на время его действия.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2. Запретить сжигание на территории Николаевского сельского поселения Щербиновского района сухой травы, мусора и твердых бытовых отходов, проведение пожароопасных работ (кроме специально оборудованного места), разведение костров в населенном пункте, проведение сельскохозяйственных палов на территории Николаевского сельского поселения Щербиновского района.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 xml:space="preserve">3. Администрации Николаевского сельского поселения Щербиновского района: 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1) откорректировать план привлечения сил и средств для тушения пожаров на территории Николаевского сельского поселения Щербиновского района;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2) активизировать работу по пропаганде пожарно-технических знаний, обучению населения Николаевского сельского поселения Щербиновского района мерам пожарной безопасности;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3) постоянно проводить наблюдение за противопожарным состоянием территории Николаевского сельского поселения Щербиновского района.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 xml:space="preserve">4. Руководителям территориального общественного самоуправления Николаевского сельского поселения Щербиновского района проводить разъяснительную работу с населением по вопросам соблюдения мер пожарной безопасности и действиям в случае пожара, используя все доступные способы. 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5. Рекомендовать: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 xml:space="preserve">землепользователям всех форм собственности: 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lastRenderedPageBreak/>
        <w:t>1) принять меры по поддержанию в исправном состоянии источников противопожарного водоснабжения;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2) провести противопожарную опашку территорий в местах примыкания к лесополосам, сельскохозяйственным угодьям;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руководителям организаций и учреждений всех форм собственности: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1) произвести очистку территорий организаций от горючего мусора и привести их в соответствие с требованиями Правил пожарной безопасности;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2) оборудовать уголки пожарно-технических знаний, обратив особое внимание на правила пожаробезопасного поведения и действия в случае пожара;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3) проверить укомплектованность пожарных щитов первичными средствами пожаротушения;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4) организовать проведение противопожарной пропаганды и обучение работников организаций мерам пожарной безопасности;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5) обеспечить на подведомственной территории неукоснительное выполнение мер пожарной безопасности.</w:t>
      </w:r>
    </w:p>
    <w:p w:rsidR="005F728C" w:rsidRPr="005F728C" w:rsidRDefault="005F728C" w:rsidP="005F72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F728C">
        <w:rPr>
          <w:szCs w:val="24"/>
        </w:rPr>
        <w:t>6. Разместить настоящее постановление на официальном сайте администрации Николаевского сельского поселения Щербиновского района.</w:t>
      </w:r>
    </w:p>
    <w:p w:rsidR="005F728C" w:rsidRPr="005F728C" w:rsidRDefault="005F728C" w:rsidP="005F72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F728C">
        <w:rPr>
          <w:szCs w:val="24"/>
        </w:rPr>
        <w:t>7. Контроль за выполнением настоящего постановления оставляю за собой.</w:t>
      </w:r>
    </w:p>
    <w:p w:rsidR="005F728C" w:rsidRPr="005F728C" w:rsidRDefault="005F728C" w:rsidP="005F72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F728C">
        <w:rPr>
          <w:szCs w:val="24"/>
        </w:rPr>
        <w:t>8. Настоящее постановление вступает в силу со дня его подписания.</w:t>
      </w:r>
    </w:p>
    <w:p w:rsidR="005F728C" w:rsidRPr="005F728C" w:rsidRDefault="005F728C" w:rsidP="005F728C">
      <w:pPr>
        <w:autoSpaceDE w:val="0"/>
        <w:autoSpaceDN w:val="0"/>
        <w:adjustRightInd w:val="0"/>
        <w:ind w:firstLine="851"/>
        <w:jc w:val="both"/>
        <w:rPr>
          <w:szCs w:val="24"/>
        </w:rPr>
      </w:pPr>
    </w:p>
    <w:p w:rsidR="005F728C" w:rsidRPr="005F728C" w:rsidRDefault="005F728C" w:rsidP="005F728C">
      <w:pPr>
        <w:autoSpaceDE w:val="0"/>
        <w:autoSpaceDN w:val="0"/>
        <w:adjustRightInd w:val="0"/>
        <w:ind w:firstLine="851"/>
        <w:jc w:val="both"/>
        <w:rPr>
          <w:szCs w:val="24"/>
        </w:rPr>
      </w:pPr>
    </w:p>
    <w:p w:rsidR="005F728C" w:rsidRPr="005F728C" w:rsidRDefault="005F728C" w:rsidP="005F728C">
      <w:pPr>
        <w:autoSpaceDE w:val="0"/>
        <w:autoSpaceDN w:val="0"/>
        <w:adjustRightInd w:val="0"/>
        <w:ind w:firstLine="851"/>
        <w:jc w:val="both"/>
        <w:rPr>
          <w:szCs w:val="24"/>
        </w:rPr>
      </w:pPr>
    </w:p>
    <w:p w:rsidR="005F728C" w:rsidRPr="005F728C" w:rsidRDefault="005F728C" w:rsidP="005F728C">
      <w:pPr>
        <w:autoSpaceDE w:val="0"/>
        <w:autoSpaceDN w:val="0"/>
        <w:adjustRightInd w:val="0"/>
        <w:jc w:val="both"/>
        <w:rPr>
          <w:szCs w:val="24"/>
        </w:rPr>
      </w:pPr>
      <w:r w:rsidRPr="005F728C">
        <w:rPr>
          <w:szCs w:val="24"/>
        </w:rPr>
        <w:t>Исполняющий полномочия главы</w:t>
      </w:r>
    </w:p>
    <w:p w:rsidR="005F728C" w:rsidRPr="005F728C" w:rsidRDefault="005F728C" w:rsidP="005F728C">
      <w:pPr>
        <w:autoSpaceDE w:val="0"/>
        <w:autoSpaceDN w:val="0"/>
        <w:adjustRightInd w:val="0"/>
        <w:jc w:val="both"/>
        <w:rPr>
          <w:szCs w:val="24"/>
        </w:rPr>
      </w:pPr>
      <w:r w:rsidRPr="005F728C">
        <w:rPr>
          <w:szCs w:val="24"/>
        </w:rPr>
        <w:t xml:space="preserve">Николаевского сельского поселения </w:t>
      </w:r>
    </w:p>
    <w:p w:rsidR="00566F52" w:rsidRPr="005F728C" w:rsidRDefault="005F728C" w:rsidP="005F728C">
      <w:pPr>
        <w:widowControl/>
        <w:rPr>
          <w:szCs w:val="24"/>
        </w:rPr>
      </w:pPr>
      <w:r w:rsidRPr="005F728C">
        <w:rPr>
          <w:szCs w:val="24"/>
        </w:rPr>
        <w:t xml:space="preserve">Щербиновского района                                                                 </w:t>
      </w:r>
      <w:r>
        <w:rPr>
          <w:szCs w:val="24"/>
        </w:rPr>
        <w:t xml:space="preserve">                       </w:t>
      </w:r>
      <w:r w:rsidRPr="005F728C">
        <w:rPr>
          <w:szCs w:val="24"/>
        </w:rPr>
        <w:t xml:space="preserve">     А. М. Синотова</w:t>
      </w:r>
    </w:p>
    <w:p w:rsidR="005F728C" w:rsidRDefault="005F728C" w:rsidP="005F728C">
      <w:pPr>
        <w:widowControl/>
        <w:rPr>
          <w:sz w:val="28"/>
          <w:szCs w:val="28"/>
        </w:rPr>
      </w:pPr>
    </w:p>
    <w:p w:rsidR="005F728C" w:rsidRDefault="005F728C" w:rsidP="005F728C">
      <w:pPr>
        <w:widowControl/>
        <w:rPr>
          <w:sz w:val="28"/>
          <w:szCs w:val="28"/>
        </w:rPr>
      </w:pPr>
    </w:p>
    <w:p w:rsidR="005F728C" w:rsidRDefault="005F728C" w:rsidP="005F728C">
      <w:pPr>
        <w:widowControl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5F728C" w:rsidRPr="005A5B1B" w:rsidTr="009726DE">
        <w:trPr>
          <w:cantSplit/>
          <w:trHeight w:val="540"/>
        </w:trPr>
        <w:tc>
          <w:tcPr>
            <w:tcW w:w="9639" w:type="dxa"/>
            <w:gridSpan w:val="2"/>
          </w:tcPr>
          <w:p w:rsidR="005F728C" w:rsidRPr="005A5B1B" w:rsidRDefault="00F97547" w:rsidP="009726DE">
            <w:pPr>
              <w:tabs>
                <w:tab w:val="center" w:pos="4812"/>
                <w:tab w:val="left" w:pos="5773"/>
              </w:tabs>
              <w:jc w:val="center"/>
              <w:rPr>
                <w:b/>
                <w:sz w:val="28"/>
                <w:szCs w:val="28"/>
              </w:rPr>
            </w:pPr>
            <w:r>
              <w:pict>
                <v:shape id="_x0000_i1026" type="#_x0000_t75" style="width:1in;height:67.8pt" filled="t">
                  <v:fill color2="black"/>
                  <v:imagedata r:id="rId9" o:title=""/>
                </v:shape>
              </w:pict>
            </w:r>
          </w:p>
        </w:tc>
      </w:tr>
      <w:tr w:rsidR="005F728C" w:rsidTr="009726DE">
        <w:trPr>
          <w:cantSplit/>
          <w:trHeight w:val="1474"/>
        </w:trPr>
        <w:tc>
          <w:tcPr>
            <w:tcW w:w="9639" w:type="dxa"/>
            <w:gridSpan w:val="2"/>
          </w:tcPr>
          <w:p w:rsidR="005F728C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Default="005F728C" w:rsidP="009726DE">
            <w:pPr>
              <w:jc w:val="center"/>
              <w:rPr>
                <w:b/>
                <w:bCs/>
                <w:sz w:val="2"/>
              </w:rPr>
            </w:pPr>
          </w:p>
          <w:p w:rsidR="005F728C" w:rsidRPr="00B30F7F" w:rsidRDefault="005F728C" w:rsidP="009726DE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>АДМИНИСТРАЦИЯ</w:t>
            </w:r>
          </w:p>
          <w:p w:rsidR="005F728C" w:rsidRPr="00B30F7F" w:rsidRDefault="005F728C" w:rsidP="009726DE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5F728C" w:rsidRDefault="005F728C" w:rsidP="009726DE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>ЩЕРБИНОВСКОГО РАЙОНА</w:t>
            </w:r>
          </w:p>
          <w:p w:rsidR="005F728C" w:rsidRPr="00B30F7F" w:rsidRDefault="005F728C" w:rsidP="009726DE">
            <w:pPr>
              <w:jc w:val="center"/>
              <w:rPr>
                <w:b/>
                <w:sz w:val="28"/>
                <w:szCs w:val="28"/>
              </w:rPr>
            </w:pPr>
          </w:p>
          <w:p w:rsidR="005F728C" w:rsidRDefault="005F728C" w:rsidP="009726DE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  <w:p w:rsidR="005F728C" w:rsidRDefault="005F728C" w:rsidP="009726DE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5F728C" w:rsidRPr="00034A2E" w:rsidTr="009726D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F728C" w:rsidRPr="00034A2E" w:rsidRDefault="005F728C" w:rsidP="009726DE">
            <w:pPr>
              <w:rPr>
                <w:b/>
                <w:bCs/>
                <w:sz w:val="28"/>
                <w:szCs w:val="28"/>
              </w:rPr>
            </w:pPr>
            <w:r w:rsidRPr="00034A2E">
              <w:rPr>
                <w:b/>
                <w:bCs/>
                <w:sz w:val="28"/>
                <w:szCs w:val="28"/>
              </w:rPr>
              <w:t>от</w:t>
            </w:r>
            <w:r>
              <w:rPr>
                <w:b/>
                <w:bCs/>
                <w:sz w:val="28"/>
                <w:szCs w:val="28"/>
              </w:rPr>
              <w:t xml:space="preserve"> 15.04.2024</w:t>
            </w:r>
          </w:p>
        </w:tc>
        <w:tc>
          <w:tcPr>
            <w:tcW w:w="4820" w:type="dxa"/>
            <w:vAlign w:val="bottom"/>
          </w:tcPr>
          <w:p w:rsidR="005F728C" w:rsidRPr="00034A2E" w:rsidRDefault="005F728C" w:rsidP="009726DE">
            <w:pPr>
              <w:jc w:val="center"/>
              <w:rPr>
                <w:b/>
                <w:bCs/>
                <w:sz w:val="28"/>
                <w:szCs w:val="28"/>
              </w:rPr>
            </w:pPr>
            <w:r w:rsidRPr="00034A2E">
              <w:rPr>
                <w:b/>
                <w:bCs/>
                <w:sz w:val="28"/>
                <w:szCs w:val="28"/>
              </w:rPr>
              <w:t xml:space="preserve">                                          №</w:t>
            </w:r>
            <w:r>
              <w:rPr>
                <w:b/>
                <w:bCs/>
                <w:sz w:val="28"/>
                <w:szCs w:val="28"/>
              </w:rPr>
              <w:t xml:space="preserve"> 16</w:t>
            </w:r>
          </w:p>
        </w:tc>
      </w:tr>
      <w:tr w:rsidR="005F728C" w:rsidTr="009726DE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5F728C" w:rsidRPr="00B63260" w:rsidRDefault="005F728C" w:rsidP="009726DE">
            <w:pPr>
              <w:jc w:val="center"/>
            </w:pPr>
            <w:r w:rsidRPr="00B63260">
              <w:t xml:space="preserve">село </w:t>
            </w:r>
            <w:r>
              <w:t>Николаевка</w:t>
            </w:r>
          </w:p>
        </w:tc>
      </w:tr>
      <w:tr w:rsidR="005F728C" w:rsidTr="009726DE">
        <w:trPr>
          <w:cantSplit/>
        </w:trPr>
        <w:tc>
          <w:tcPr>
            <w:tcW w:w="9639" w:type="dxa"/>
            <w:gridSpan w:val="2"/>
          </w:tcPr>
          <w:p w:rsidR="005F728C" w:rsidRPr="00B30F7F" w:rsidRDefault="005F728C" w:rsidP="009726DE">
            <w:pPr>
              <w:rPr>
                <w:sz w:val="28"/>
                <w:szCs w:val="28"/>
              </w:rPr>
            </w:pPr>
          </w:p>
        </w:tc>
      </w:tr>
    </w:tbl>
    <w:p w:rsidR="005F728C" w:rsidRPr="005F728C" w:rsidRDefault="005F728C" w:rsidP="005F728C">
      <w:pPr>
        <w:pStyle w:val="af6"/>
        <w:tabs>
          <w:tab w:val="left" w:pos="8520"/>
        </w:tabs>
        <w:spacing w:before="0" w:beforeAutospacing="0" w:after="0" w:afterAutospacing="0"/>
        <w:ind w:left="567" w:right="284"/>
        <w:jc w:val="center"/>
        <w:rPr>
          <w:b/>
          <w:sz w:val="28"/>
          <w:szCs w:val="28"/>
        </w:rPr>
      </w:pPr>
      <w:r w:rsidRPr="005F728C">
        <w:rPr>
          <w:b/>
          <w:sz w:val="28"/>
          <w:szCs w:val="28"/>
        </w:rPr>
        <w:t xml:space="preserve"> О внесении изменений в постановление </w:t>
      </w:r>
    </w:p>
    <w:p w:rsidR="005F728C" w:rsidRPr="005F728C" w:rsidRDefault="005F728C" w:rsidP="005F728C">
      <w:pPr>
        <w:pStyle w:val="af6"/>
        <w:tabs>
          <w:tab w:val="left" w:pos="8520"/>
        </w:tabs>
        <w:spacing w:before="0" w:beforeAutospacing="0" w:after="0" w:afterAutospacing="0"/>
        <w:ind w:left="567" w:right="284"/>
        <w:jc w:val="center"/>
        <w:rPr>
          <w:b/>
          <w:sz w:val="28"/>
          <w:szCs w:val="28"/>
        </w:rPr>
      </w:pPr>
      <w:r w:rsidRPr="005F728C">
        <w:rPr>
          <w:b/>
          <w:sz w:val="28"/>
          <w:szCs w:val="28"/>
        </w:rPr>
        <w:t xml:space="preserve">администрации Николаевского сельского поселения </w:t>
      </w:r>
    </w:p>
    <w:p w:rsidR="005F728C" w:rsidRPr="005F728C" w:rsidRDefault="005F728C" w:rsidP="005F728C">
      <w:pPr>
        <w:pStyle w:val="af6"/>
        <w:tabs>
          <w:tab w:val="left" w:pos="8520"/>
        </w:tabs>
        <w:spacing w:before="0" w:beforeAutospacing="0" w:after="0" w:afterAutospacing="0"/>
        <w:ind w:left="567" w:right="284"/>
        <w:jc w:val="center"/>
        <w:rPr>
          <w:b/>
          <w:bCs/>
          <w:sz w:val="28"/>
          <w:szCs w:val="28"/>
        </w:rPr>
      </w:pPr>
      <w:r w:rsidRPr="005F728C">
        <w:rPr>
          <w:b/>
          <w:sz w:val="28"/>
          <w:szCs w:val="28"/>
        </w:rPr>
        <w:t xml:space="preserve">Щербиновского района </w:t>
      </w:r>
      <w:r w:rsidRPr="005F728C">
        <w:rPr>
          <w:b/>
          <w:bCs/>
          <w:sz w:val="28"/>
          <w:szCs w:val="28"/>
        </w:rPr>
        <w:t xml:space="preserve">от 1 сентября 2015 г. № 83 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«Присвоение, изменение и </w:t>
      </w:r>
    </w:p>
    <w:p w:rsidR="005F728C" w:rsidRPr="005F728C" w:rsidRDefault="005F728C" w:rsidP="005F728C">
      <w:pPr>
        <w:pStyle w:val="af6"/>
        <w:tabs>
          <w:tab w:val="left" w:pos="8520"/>
        </w:tabs>
        <w:spacing w:before="0" w:beforeAutospacing="0" w:after="0" w:afterAutospacing="0"/>
        <w:ind w:left="567" w:right="284"/>
        <w:jc w:val="center"/>
        <w:rPr>
          <w:b/>
          <w:sz w:val="28"/>
          <w:szCs w:val="28"/>
        </w:rPr>
      </w:pPr>
      <w:r w:rsidRPr="005F728C">
        <w:rPr>
          <w:b/>
          <w:bCs/>
          <w:sz w:val="28"/>
          <w:szCs w:val="28"/>
        </w:rPr>
        <w:lastRenderedPageBreak/>
        <w:t>аннулирование адресов»</w:t>
      </w:r>
    </w:p>
    <w:p w:rsidR="005F728C" w:rsidRPr="009F5653" w:rsidRDefault="005F728C" w:rsidP="005F728C">
      <w:pPr>
        <w:rPr>
          <w:b/>
          <w:bCs/>
          <w:caps/>
          <w:sz w:val="28"/>
          <w:szCs w:val="28"/>
        </w:rPr>
      </w:pPr>
    </w:p>
    <w:p w:rsidR="005F728C" w:rsidRPr="005F728C" w:rsidRDefault="005F728C" w:rsidP="005F728C">
      <w:pPr>
        <w:suppressAutoHyphens/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5F728C">
        <w:rPr>
          <w:szCs w:val="24"/>
        </w:rPr>
        <w:t>В целях реализации на территории Николаевского сельского поселения Щербиновского района Федерального закона от 27 июля 2010 г.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Николаевского сельского поселения Щербиновского района от 5 декабря 2018 г. № 86 «</w:t>
      </w:r>
      <w:r w:rsidRPr="005F728C">
        <w:rPr>
          <w:bCs/>
          <w:spacing w:val="-2"/>
          <w:szCs w:val="24"/>
        </w:rPr>
        <w:t xml:space="preserve">Об утверждении порядков </w:t>
      </w:r>
      <w:r w:rsidRPr="005F728C">
        <w:rPr>
          <w:szCs w:val="24"/>
        </w:rPr>
        <w:t>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п о с т а н о в л я ю: </w:t>
      </w:r>
      <w:r w:rsidRPr="005F728C">
        <w:rPr>
          <w:szCs w:val="24"/>
        </w:rPr>
        <w:tab/>
      </w:r>
    </w:p>
    <w:p w:rsidR="005F728C" w:rsidRPr="005F728C" w:rsidRDefault="005F728C" w:rsidP="005F728C">
      <w:pPr>
        <w:pStyle w:val="af6"/>
        <w:tabs>
          <w:tab w:val="left" w:pos="8520"/>
          <w:tab w:val="left" w:pos="9638"/>
        </w:tabs>
        <w:spacing w:before="0" w:beforeAutospacing="0" w:after="0" w:afterAutospacing="0"/>
        <w:ind w:firstLine="709"/>
        <w:jc w:val="both"/>
      </w:pPr>
      <w:r w:rsidRPr="005F728C">
        <w:t>1. Внести в постановление администрации Николаевского сельского поселения Щербиновского района от 28 декабря 2018 г. № 105 «О внесении изменений в постановление администрации Николаевского сельского поселения Щербиновского района от 1 сентября 2015 г. № 83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«Присвоение, изменение и аннулирование адресов», следующее изменение:</w:t>
      </w:r>
    </w:p>
    <w:p w:rsidR="005F728C" w:rsidRPr="005F728C" w:rsidRDefault="005F728C" w:rsidP="005F728C">
      <w:pPr>
        <w:pStyle w:val="2f3"/>
        <w:ind w:right="11" w:firstLine="709"/>
        <w:rPr>
          <w:szCs w:val="24"/>
        </w:rPr>
      </w:pPr>
      <w:r w:rsidRPr="005F728C">
        <w:rPr>
          <w:szCs w:val="24"/>
        </w:rPr>
        <w:t xml:space="preserve">1) абзац первый пункта 2.4.1 подраздела 2.4 раздела </w:t>
      </w:r>
      <w:r w:rsidRPr="005F728C">
        <w:rPr>
          <w:szCs w:val="24"/>
          <w:lang w:val="en-US"/>
        </w:rPr>
        <w:t>II</w:t>
      </w:r>
      <w:r w:rsidRPr="005F728C">
        <w:rPr>
          <w:szCs w:val="24"/>
        </w:rPr>
        <w:t xml:space="preserve"> административного регламента предоставления администрацией Николаевского сельского поселения Щербиновского района муниципальной услуги «Присвоение, изменение и аннулирование адресов» (далее - Административный регламент) изложить в следующей редакции:</w:t>
      </w:r>
    </w:p>
    <w:p w:rsidR="005F728C" w:rsidRPr="005F728C" w:rsidRDefault="005F728C" w:rsidP="005F728C">
      <w:pPr>
        <w:ind w:firstLine="709"/>
        <w:jc w:val="both"/>
        <w:outlineLvl w:val="0"/>
        <w:rPr>
          <w:szCs w:val="24"/>
          <w:lang w:eastAsia="en-US"/>
        </w:rPr>
      </w:pPr>
      <w:bookmarkStart w:id="0" w:name="_Hlk96947641"/>
      <w:r w:rsidRPr="005F728C">
        <w:rPr>
          <w:szCs w:val="24"/>
          <w:lang w:eastAsia="en-US"/>
        </w:rPr>
        <w:t>«Срок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 5 (пять)  рабочих дней со дня поступления заявления о предоставлении муниципальной услуги.»;</w:t>
      </w:r>
    </w:p>
    <w:p w:rsidR="005F728C" w:rsidRPr="005F728C" w:rsidRDefault="005F728C" w:rsidP="005F728C">
      <w:pPr>
        <w:pStyle w:val="2f3"/>
        <w:ind w:right="11" w:firstLine="709"/>
        <w:rPr>
          <w:szCs w:val="24"/>
        </w:rPr>
      </w:pPr>
      <w:r w:rsidRPr="005F728C">
        <w:rPr>
          <w:rFonts w:eastAsia="Calibri"/>
          <w:szCs w:val="24"/>
          <w:lang w:eastAsia="en-US"/>
        </w:rPr>
        <w:t xml:space="preserve"> 2)</w:t>
      </w:r>
      <w:r w:rsidRPr="005F728C">
        <w:rPr>
          <w:szCs w:val="24"/>
        </w:rPr>
        <w:t xml:space="preserve"> в пункте 3.1.8 подраздела  3.1 раздела </w:t>
      </w:r>
      <w:r w:rsidRPr="005F728C">
        <w:rPr>
          <w:szCs w:val="24"/>
          <w:lang w:val="en-US"/>
        </w:rPr>
        <w:t>III</w:t>
      </w:r>
      <w:r w:rsidRPr="005F728C">
        <w:rPr>
          <w:szCs w:val="24"/>
        </w:rPr>
        <w:t xml:space="preserve"> Административного регламента слова «2 (два) рабочих дня» заменить словами «1 (один) рабочий день»;</w:t>
      </w:r>
    </w:p>
    <w:bookmarkEnd w:id="0"/>
    <w:p w:rsidR="005F728C" w:rsidRPr="005F728C" w:rsidRDefault="005F728C" w:rsidP="005F728C">
      <w:pPr>
        <w:pStyle w:val="2f3"/>
        <w:ind w:right="11" w:firstLine="709"/>
        <w:rPr>
          <w:szCs w:val="24"/>
        </w:rPr>
      </w:pPr>
      <w:r w:rsidRPr="005F728C">
        <w:rPr>
          <w:rFonts w:eastAsia="Calibri"/>
          <w:szCs w:val="24"/>
          <w:lang w:eastAsia="en-US"/>
        </w:rPr>
        <w:t xml:space="preserve"> </w:t>
      </w:r>
      <w:r w:rsidRPr="005F728C">
        <w:rPr>
          <w:szCs w:val="24"/>
        </w:rPr>
        <w:t xml:space="preserve">3) в пункте 3.2.5 подраздела  3.2 раздела </w:t>
      </w:r>
      <w:r w:rsidRPr="005F728C">
        <w:rPr>
          <w:szCs w:val="24"/>
          <w:lang w:val="en-US"/>
        </w:rPr>
        <w:t>III</w:t>
      </w:r>
      <w:r w:rsidRPr="005F728C">
        <w:rPr>
          <w:szCs w:val="24"/>
        </w:rPr>
        <w:t xml:space="preserve"> Административного регламента слова «5 (пять) рабочих дней» заменить словами «1 (один) рабочий день»;</w:t>
      </w:r>
    </w:p>
    <w:p w:rsidR="005F728C" w:rsidRPr="005F728C" w:rsidRDefault="005F728C" w:rsidP="005F728C">
      <w:pPr>
        <w:pStyle w:val="2f3"/>
        <w:ind w:right="11" w:firstLine="709"/>
        <w:rPr>
          <w:szCs w:val="24"/>
        </w:rPr>
      </w:pPr>
      <w:r w:rsidRPr="005F728C">
        <w:rPr>
          <w:szCs w:val="24"/>
        </w:rPr>
        <w:t xml:space="preserve">4) в пункте 3.4.4 подраздела  3.4 раздела </w:t>
      </w:r>
      <w:r w:rsidRPr="005F728C">
        <w:rPr>
          <w:szCs w:val="24"/>
          <w:lang w:val="en-US"/>
        </w:rPr>
        <w:t>III</w:t>
      </w:r>
      <w:r w:rsidRPr="005F728C">
        <w:rPr>
          <w:szCs w:val="24"/>
        </w:rPr>
        <w:t xml:space="preserve"> Административного регламента слова «2 (два) рабочих дня» заменить словами «1 (один) рабочий день»;  </w:t>
      </w:r>
    </w:p>
    <w:p w:rsidR="005F728C" w:rsidRPr="005F728C" w:rsidRDefault="005F728C" w:rsidP="005F728C">
      <w:pPr>
        <w:pStyle w:val="2f3"/>
        <w:ind w:right="11" w:firstLine="709"/>
        <w:rPr>
          <w:szCs w:val="24"/>
        </w:rPr>
      </w:pPr>
      <w:r w:rsidRPr="005F728C">
        <w:rPr>
          <w:szCs w:val="24"/>
        </w:rPr>
        <w:t xml:space="preserve">5) в пункте 3.5.6 подраздела 3.5 раздела </w:t>
      </w:r>
      <w:r w:rsidRPr="005F728C">
        <w:rPr>
          <w:szCs w:val="24"/>
          <w:lang w:val="en-US"/>
        </w:rPr>
        <w:t>III</w:t>
      </w:r>
      <w:r w:rsidRPr="005F728C">
        <w:rPr>
          <w:szCs w:val="24"/>
        </w:rPr>
        <w:t xml:space="preserve"> Административного регламента слова «2 (два) рабочих дня» заменить словами «1 (один) рабочий день».</w:t>
      </w:r>
    </w:p>
    <w:p w:rsidR="005F728C" w:rsidRPr="005F728C" w:rsidRDefault="005F728C" w:rsidP="005F728C">
      <w:pPr>
        <w:shd w:val="clear" w:color="auto" w:fill="FFFFFF"/>
        <w:ind w:firstLine="709"/>
        <w:jc w:val="both"/>
        <w:rPr>
          <w:bCs/>
          <w:kern w:val="2"/>
          <w:szCs w:val="24"/>
          <w:lang w:eastAsia="ar-SA"/>
        </w:rPr>
      </w:pPr>
      <w:r w:rsidRPr="005F728C">
        <w:rPr>
          <w:szCs w:val="24"/>
        </w:rPr>
        <w:t>3.</w:t>
      </w:r>
      <w:r w:rsidRPr="005F728C">
        <w:rPr>
          <w:bCs/>
          <w:kern w:val="2"/>
          <w:szCs w:val="24"/>
          <w:lang w:eastAsia="ar-SA"/>
        </w:rPr>
        <w:t xml:space="preserve"> Отделу по общим и правовым вопросам администрации Николаевского сельского поселения Щербиновского района (Синотова)</w:t>
      </w:r>
      <w:r w:rsidRPr="005F728C">
        <w:rPr>
          <w:szCs w:val="24"/>
        </w:rPr>
        <w:t xml:space="preserve"> разместить настоящее постановление на официальном сайте администрации Николаевского сельского поселения Щербиновского района;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4.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5. Контроль за выполнением настоящего постановления оставляю за собой.</w:t>
      </w:r>
    </w:p>
    <w:p w:rsidR="005F728C" w:rsidRPr="005F728C" w:rsidRDefault="005F728C" w:rsidP="005F728C">
      <w:pPr>
        <w:ind w:firstLine="709"/>
        <w:jc w:val="both"/>
        <w:rPr>
          <w:szCs w:val="24"/>
        </w:rPr>
      </w:pPr>
      <w:r w:rsidRPr="005F728C">
        <w:rPr>
          <w:szCs w:val="24"/>
        </w:rPr>
        <w:t>6. Постановление вступает в силу на следующий день после его официального опубликования.</w:t>
      </w:r>
    </w:p>
    <w:p w:rsidR="005F728C" w:rsidRPr="005F728C" w:rsidRDefault="005F728C" w:rsidP="005F728C">
      <w:pPr>
        <w:ind w:firstLine="709"/>
        <w:rPr>
          <w:szCs w:val="24"/>
        </w:rPr>
      </w:pPr>
    </w:p>
    <w:p w:rsidR="005F728C" w:rsidRPr="005F728C" w:rsidRDefault="005F728C" w:rsidP="005F728C">
      <w:pPr>
        <w:ind w:firstLine="709"/>
        <w:rPr>
          <w:szCs w:val="24"/>
        </w:rPr>
      </w:pPr>
    </w:p>
    <w:p w:rsidR="005F728C" w:rsidRPr="005F728C" w:rsidRDefault="005F728C" w:rsidP="005F728C">
      <w:pPr>
        <w:ind w:firstLine="709"/>
        <w:rPr>
          <w:szCs w:val="24"/>
        </w:rPr>
      </w:pPr>
    </w:p>
    <w:p w:rsidR="005F728C" w:rsidRPr="005F728C" w:rsidRDefault="005F728C" w:rsidP="005F728C">
      <w:pPr>
        <w:jc w:val="both"/>
        <w:rPr>
          <w:szCs w:val="24"/>
        </w:rPr>
      </w:pPr>
      <w:r w:rsidRPr="005F728C">
        <w:rPr>
          <w:szCs w:val="24"/>
        </w:rPr>
        <w:lastRenderedPageBreak/>
        <w:t>Исполняющий полномочия главы</w:t>
      </w:r>
    </w:p>
    <w:p w:rsidR="005F728C" w:rsidRPr="005F728C" w:rsidRDefault="005F728C" w:rsidP="005F728C">
      <w:pPr>
        <w:jc w:val="both"/>
        <w:rPr>
          <w:szCs w:val="24"/>
        </w:rPr>
      </w:pPr>
      <w:r w:rsidRPr="005F728C">
        <w:rPr>
          <w:szCs w:val="24"/>
        </w:rPr>
        <w:t>Николаевского сельского поселения</w:t>
      </w:r>
    </w:p>
    <w:p w:rsidR="005F728C" w:rsidRPr="005F728C" w:rsidRDefault="005F728C" w:rsidP="005F728C">
      <w:pPr>
        <w:jc w:val="both"/>
        <w:rPr>
          <w:szCs w:val="24"/>
        </w:rPr>
      </w:pPr>
      <w:r w:rsidRPr="005F728C">
        <w:rPr>
          <w:szCs w:val="24"/>
        </w:rPr>
        <w:t xml:space="preserve">Щербиновского района                                                     </w:t>
      </w:r>
      <w:r>
        <w:rPr>
          <w:szCs w:val="24"/>
        </w:rPr>
        <w:t xml:space="preserve">                      </w:t>
      </w:r>
      <w:r w:rsidRPr="005F728C">
        <w:rPr>
          <w:szCs w:val="24"/>
        </w:rPr>
        <w:t xml:space="preserve">                А. М. Синотова</w:t>
      </w:r>
    </w:p>
    <w:p w:rsidR="005F728C" w:rsidRDefault="005F728C" w:rsidP="005F728C">
      <w:pPr>
        <w:widowControl/>
        <w:rPr>
          <w:rFonts w:eastAsia="Times New Roman"/>
        </w:rPr>
      </w:pPr>
    </w:p>
    <w:p w:rsidR="005F728C" w:rsidRDefault="005F728C" w:rsidP="005F728C">
      <w:pPr>
        <w:widowControl/>
        <w:rPr>
          <w:rFonts w:eastAsia="Times New Roman"/>
        </w:rPr>
      </w:pPr>
    </w:p>
    <w:p w:rsidR="005F728C" w:rsidRDefault="005F728C" w:rsidP="005F728C">
      <w:pPr>
        <w:widowControl/>
        <w:rPr>
          <w:rFonts w:eastAsia="Times New Roman"/>
        </w:rPr>
      </w:pPr>
    </w:p>
    <w:p w:rsidR="005F728C" w:rsidRPr="00AF2A5D" w:rsidRDefault="005F728C" w:rsidP="005F728C">
      <w:pPr>
        <w:ind w:firstLine="708"/>
        <w:jc w:val="center"/>
        <w:rPr>
          <w:b/>
        </w:rPr>
      </w:pPr>
      <w:bookmarkStart w:id="1" w:name="_GoBack"/>
      <w:r w:rsidRPr="00AF2A5D">
        <w:rPr>
          <w:b/>
        </w:rPr>
        <w:t>ИНФОРМАЦИОННОЕ СООБЩЕНИЕ</w:t>
      </w:r>
    </w:p>
    <w:p w:rsidR="005F728C" w:rsidRPr="00AF2A5D" w:rsidRDefault="005F728C" w:rsidP="005F728C">
      <w:pPr>
        <w:ind w:firstLine="708"/>
        <w:jc w:val="both"/>
      </w:pPr>
    </w:p>
    <w:p w:rsidR="005F728C" w:rsidRPr="00AF2A5D" w:rsidRDefault="005F728C" w:rsidP="005F728C">
      <w:pPr>
        <w:pStyle w:val="a9"/>
        <w:ind w:firstLine="708"/>
        <w:jc w:val="both"/>
      </w:pPr>
      <w:r w:rsidRPr="00AF2A5D">
        <w:t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предоставления в аренду земельного участка из состава земель населенных пунктов, расположенного: Российская Федерация, Краснодарский край, Щербиновский муниципальный район, Николаевское сельское поселение, село Николаевка, в кадастровом квартале 23:36:0303003, ориентировочной площадью 1956 квадратных метров, вид разрешенного использования - для ведения личного подсобного хозяйства (приусадебный земельный участок).</w:t>
      </w:r>
    </w:p>
    <w:p w:rsidR="005F728C" w:rsidRPr="00AF2A5D" w:rsidRDefault="005F728C" w:rsidP="005F728C">
      <w:pPr>
        <w:pStyle w:val="a9"/>
        <w:ind w:firstLine="708"/>
        <w:jc w:val="both"/>
      </w:pPr>
      <w:r w:rsidRPr="00AF2A5D">
        <w:t>Граждане, заинтересованные в предоставлении вышеуказанного земельного участка, имеют право до 11 мая 2024 года, подать заявления о намерении участвовать в аукционе на право заключения договора аренды земельного участка. Заявление о намерении участвовать в аукционе подается лично или посредством почтовой связи на бумажном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5F728C" w:rsidRPr="00AF2A5D" w:rsidRDefault="005F728C" w:rsidP="005F728C">
      <w:pPr>
        <w:ind w:firstLine="708"/>
        <w:jc w:val="both"/>
      </w:pPr>
      <w:r w:rsidRPr="00AF2A5D">
        <w:t>Время и адрес подачи заявлений: Краснодарский край, Щербиновский район, станица Старощербиновская, улица Советов, дом 68, 209 кабинет, в рабочие дни с 8.00 до 16.12 часов, перерыв с 12.00 до 13.00 часов, телефон для справок: 8 (86151) 7-76-75.</w:t>
      </w:r>
    </w:p>
    <w:p w:rsidR="005F728C" w:rsidRPr="00AF2A5D" w:rsidRDefault="005F728C" w:rsidP="005F728C">
      <w:pPr>
        <w:ind w:firstLine="708"/>
        <w:jc w:val="both"/>
      </w:pPr>
      <w:r w:rsidRPr="00AF2A5D">
        <w:t>Ознакомиться со схемой расположения земельного участка можно в отделе по распоряжению муниципальным имуществом администрации муниципального образования Щербиновский район, по вышеуказанному адресу.</w:t>
      </w:r>
    </w:p>
    <w:bookmarkEnd w:id="1"/>
    <w:p w:rsidR="005F728C" w:rsidRDefault="005F728C" w:rsidP="005F728C">
      <w:pPr>
        <w:widowControl/>
        <w:rPr>
          <w:rFonts w:eastAsia="Times New Roman"/>
        </w:rPr>
      </w:pPr>
    </w:p>
    <w:p w:rsidR="00F97547" w:rsidRDefault="00F97547" w:rsidP="005F728C">
      <w:pPr>
        <w:widowControl/>
        <w:rPr>
          <w:rFonts w:eastAsia="Times New Roman"/>
        </w:rPr>
      </w:pPr>
    </w:p>
    <w:p w:rsidR="00F97547" w:rsidRDefault="00F97547" w:rsidP="005F728C">
      <w:pPr>
        <w:widowControl/>
        <w:rPr>
          <w:rFonts w:eastAsia="Times New Roman"/>
        </w:rPr>
      </w:pP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noProof/>
          <w:szCs w:val="24"/>
        </w:rPr>
        <w:pict>
          <v:shape id="Рисунок 1" o:spid="_x0000_i1027" type="#_x0000_t75" style="width:76.8pt;height:66.6pt;visibility:visible;mso-wrap-style:square" filled="t">
            <v:imagedata r:id="rId10" o:title=""/>
          </v:shape>
        </w:pict>
      </w:r>
    </w:p>
    <w:p w:rsidR="00F97547" w:rsidRPr="00F97547" w:rsidRDefault="00F97547" w:rsidP="00F97547">
      <w:pPr>
        <w:ind w:left="3540"/>
        <w:rPr>
          <w:b/>
          <w:szCs w:val="24"/>
        </w:rPr>
      </w:pP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Совет Николаевского сельского поселения</w:t>
      </w: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Щербиновского района</w:t>
      </w: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четвертого созыва</w:t>
      </w: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шестьдесят третья сессия</w:t>
      </w:r>
    </w:p>
    <w:p w:rsidR="00F97547" w:rsidRPr="00F97547" w:rsidRDefault="00F97547" w:rsidP="00F97547">
      <w:pPr>
        <w:jc w:val="center"/>
        <w:rPr>
          <w:b/>
          <w:szCs w:val="24"/>
        </w:rPr>
      </w:pP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РЕШЕНИЕ</w:t>
      </w: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b/>
          <w:szCs w:val="24"/>
        </w:rPr>
      </w:pPr>
      <w:r w:rsidRPr="00F97547">
        <w:rPr>
          <w:b/>
          <w:szCs w:val="24"/>
        </w:rPr>
        <w:t>от 03.04.2024                                                                                                     № 1</w:t>
      </w:r>
    </w:p>
    <w:p w:rsidR="00F97547" w:rsidRPr="00F97547" w:rsidRDefault="00F97547" w:rsidP="00F97547">
      <w:pPr>
        <w:rPr>
          <w:szCs w:val="24"/>
        </w:rPr>
      </w:pPr>
      <w:r w:rsidRPr="00F97547">
        <w:rPr>
          <w:szCs w:val="24"/>
        </w:rPr>
        <w:t xml:space="preserve">                                                   </w:t>
      </w:r>
      <w:r>
        <w:rPr>
          <w:szCs w:val="24"/>
        </w:rPr>
        <w:t xml:space="preserve">              с</w:t>
      </w:r>
      <w:r w:rsidRPr="00F97547">
        <w:rPr>
          <w:szCs w:val="24"/>
        </w:rPr>
        <w:t>ело Николаевка</w:t>
      </w:r>
    </w:p>
    <w:p w:rsidR="00F97547" w:rsidRPr="00F97547" w:rsidRDefault="00F97547" w:rsidP="00F97547">
      <w:pPr>
        <w:jc w:val="center"/>
        <w:rPr>
          <w:b/>
          <w:szCs w:val="24"/>
        </w:rPr>
      </w:pPr>
    </w:p>
    <w:p w:rsid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 xml:space="preserve">О передаче администрацией Николаевского сельского поселения </w:t>
      </w: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Щербиновского района</w:t>
      </w:r>
    </w:p>
    <w:p w:rsidR="00F97547" w:rsidRPr="00F97547" w:rsidRDefault="00F97547" w:rsidP="00F97547">
      <w:pPr>
        <w:jc w:val="center"/>
        <w:rPr>
          <w:b/>
          <w:szCs w:val="24"/>
        </w:rPr>
      </w:pPr>
      <w:r w:rsidRPr="00F97547">
        <w:rPr>
          <w:b/>
          <w:szCs w:val="24"/>
        </w:rPr>
        <w:t>администрации муниципального образования</w:t>
      </w:r>
      <w:r>
        <w:rPr>
          <w:b/>
          <w:szCs w:val="24"/>
        </w:rPr>
        <w:t xml:space="preserve"> </w:t>
      </w:r>
      <w:r w:rsidRPr="00F97547">
        <w:rPr>
          <w:b/>
          <w:szCs w:val="24"/>
        </w:rPr>
        <w:t>Щербиновский район</w:t>
      </w:r>
      <w:r w:rsidRPr="00F97547">
        <w:rPr>
          <w:szCs w:val="24"/>
        </w:rPr>
        <w:t xml:space="preserve"> </w:t>
      </w:r>
    </w:p>
    <w:p w:rsidR="00F97547" w:rsidRPr="00F97547" w:rsidRDefault="00F97547" w:rsidP="00F97547">
      <w:pPr>
        <w:pStyle w:val="1"/>
        <w:numPr>
          <w:ilvl w:val="0"/>
          <w:numId w:val="0"/>
        </w:numPr>
        <w:spacing w:before="0" w:after="0"/>
        <w:ind w:left="419" w:right="851"/>
        <w:rPr>
          <w:rFonts w:ascii="Times New Roman" w:hAnsi="Times New Roman"/>
          <w:bCs/>
          <w:snapToGrid w:val="0"/>
          <w:color w:val="000000"/>
          <w:szCs w:val="24"/>
        </w:rPr>
      </w:pPr>
      <w:r w:rsidRPr="00F97547">
        <w:rPr>
          <w:rFonts w:ascii="Times New Roman" w:hAnsi="Times New Roman"/>
          <w:snapToGrid w:val="0"/>
          <w:color w:val="000000"/>
          <w:szCs w:val="24"/>
        </w:rPr>
        <w:t xml:space="preserve">части полномочий администрации </w:t>
      </w:r>
      <w:r w:rsidRPr="00F97547">
        <w:rPr>
          <w:rFonts w:ascii="Times New Roman" w:hAnsi="Times New Roman"/>
          <w:szCs w:val="24"/>
        </w:rPr>
        <w:t>Николаевского</w:t>
      </w:r>
      <w:r w:rsidRPr="00F97547">
        <w:rPr>
          <w:rFonts w:ascii="Times New Roman" w:hAnsi="Times New Roman"/>
          <w:snapToGrid w:val="0"/>
          <w:color w:val="000000"/>
          <w:szCs w:val="24"/>
        </w:rPr>
        <w:t xml:space="preserve"> сельского </w:t>
      </w:r>
    </w:p>
    <w:p w:rsidR="00F97547" w:rsidRPr="00F97547" w:rsidRDefault="00F97547" w:rsidP="00F97547">
      <w:pPr>
        <w:keepNext/>
        <w:ind w:left="851" w:right="851"/>
        <w:jc w:val="center"/>
        <w:outlineLvl w:val="0"/>
        <w:rPr>
          <w:b/>
          <w:snapToGrid w:val="0"/>
          <w:color w:val="000000"/>
          <w:szCs w:val="24"/>
        </w:rPr>
      </w:pPr>
      <w:r w:rsidRPr="00F97547">
        <w:rPr>
          <w:b/>
          <w:snapToGrid w:val="0"/>
          <w:color w:val="000000"/>
          <w:szCs w:val="24"/>
        </w:rPr>
        <w:t xml:space="preserve">поселения Щербиновского района по организации </w:t>
      </w:r>
    </w:p>
    <w:p w:rsidR="00F97547" w:rsidRPr="00F97547" w:rsidRDefault="00F97547" w:rsidP="00F97547">
      <w:pPr>
        <w:keepNext/>
        <w:ind w:left="851" w:right="851"/>
        <w:jc w:val="center"/>
        <w:outlineLvl w:val="0"/>
        <w:rPr>
          <w:szCs w:val="24"/>
        </w:rPr>
      </w:pPr>
      <w:r w:rsidRPr="00F97547">
        <w:rPr>
          <w:b/>
          <w:snapToGrid w:val="0"/>
          <w:color w:val="000000"/>
          <w:szCs w:val="24"/>
        </w:rPr>
        <w:t>водоснабжения населения на 2024 год</w:t>
      </w:r>
    </w:p>
    <w:p w:rsidR="00F97547" w:rsidRPr="00F97547" w:rsidRDefault="00F97547" w:rsidP="00F97547">
      <w:pPr>
        <w:tabs>
          <w:tab w:val="left" w:pos="851"/>
        </w:tabs>
        <w:rPr>
          <w:szCs w:val="24"/>
        </w:rPr>
      </w:pP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lastRenderedPageBreak/>
        <w:t>В соответствии с Бюджетным кодексом Российской Федерации; частью 4 статьи 15 и статьей 47 Федерального закона от 06 октября 2003 г. № 131-ФЗ «Об общих принципах организации местного самоуправления в Российской Федерации»;Уставом Николаевского сельского поселения Щербиновского ра</w:t>
      </w:r>
      <w:r w:rsidRPr="00F97547">
        <w:rPr>
          <w:szCs w:val="24"/>
        </w:rPr>
        <w:t>й</w:t>
      </w:r>
      <w:r w:rsidRPr="00F97547">
        <w:rPr>
          <w:szCs w:val="24"/>
        </w:rPr>
        <w:t>она, Совет Николаевского сельского поселения Щербиновского района р е ш и л:</w:t>
      </w:r>
    </w:p>
    <w:p w:rsidR="00F97547" w:rsidRPr="00F97547" w:rsidRDefault="00F97547" w:rsidP="00F97547">
      <w:pPr>
        <w:pStyle w:val="aff"/>
        <w:tabs>
          <w:tab w:val="left" w:pos="709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F97547">
        <w:rPr>
          <w:rFonts w:ascii="Times New Roman" w:hAnsi="Times New Roman"/>
          <w:b w:val="0"/>
          <w:sz w:val="24"/>
          <w:szCs w:val="24"/>
        </w:rPr>
        <w:t>1. Передать с 15 апреля 2024 г. по 31 июля 2024 г. администрации муниципального образования Щербиновский район осуществление части полном</w:t>
      </w:r>
      <w:r w:rsidRPr="00F97547">
        <w:rPr>
          <w:rFonts w:ascii="Times New Roman" w:hAnsi="Times New Roman"/>
          <w:b w:val="0"/>
          <w:sz w:val="24"/>
          <w:szCs w:val="24"/>
        </w:rPr>
        <w:t>о</w:t>
      </w:r>
      <w:r w:rsidRPr="00F97547">
        <w:rPr>
          <w:rFonts w:ascii="Times New Roman" w:hAnsi="Times New Roman"/>
          <w:b w:val="0"/>
          <w:sz w:val="24"/>
          <w:szCs w:val="24"/>
        </w:rPr>
        <w:t>чий администрации Николаевского сельского поселения Щербиновского ра</w:t>
      </w:r>
      <w:r w:rsidRPr="00F97547">
        <w:rPr>
          <w:rFonts w:ascii="Times New Roman" w:hAnsi="Times New Roman"/>
          <w:b w:val="0"/>
          <w:sz w:val="24"/>
          <w:szCs w:val="24"/>
        </w:rPr>
        <w:t>й</w:t>
      </w:r>
      <w:r w:rsidRPr="00F97547">
        <w:rPr>
          <w:rFonts w:ascii="Times New Roman" w:hAnsi="Times New Roman"/>
          <w:b w:val="0"/>
          <w:sz w:val="24"/>
          <w:szCs w:val="24"/>
        </w:rPr>
        <w:t>она по организации водоснабжения населения за исключением полномочий по содержанию и ремонту муниципального имущества комплекса водоснабжения на 2024 год.</w:t>
      </w:r>
    </w:p>
    <w:p w:rsidR="00F97547" w:rsidRPr="00F97547" w:rsidRDefault="00F97547" w:rsidP="00F97547">
      <w:pPr>
        <w:ind w:firstLine="708"/>
        <w:jc w:val="both"/>
        <w:rPr>
          <w:szCs w:val="24"/>
        </w:rPr>
      </w:pPr>
      <w:r w:rsidRPr="00F97547">
        <w:rPr>
          <w:szCs w:val="24"/>
        </w:rPr>
        <w:t>2.Администрации Николаевского сельского поселения Щербиновского района заключить с администрацией муниципального образования Щербино</w:t>
      </w:r>
      <w:r w:rsidRPr="00F97547">
        <w:rPr>
          <w:szCs w:val="24"/>
        </w:rPr>
        <w:t>в</w:t>
      </w:r>
      <w:r w:rsidRPr="00F97547">
        <w:rPr>
          <w:szCs w:val="24"/>
        </w:rPr>
        <w:t>ский район соглашение о передаче администрации муниципального образов</w:t>
      </w:r>
      <w:r w:rsidRPr="00F97547">
        <w:rPr>
          <w:szCs w:val="24"/>
        </w:rPr>
        <w:t>а</w:t>
      </w:r>
      <w:r w:rsidRPr="00F97547">
        <w:rPr>
          <w:szCs w:val="24"/>
        </w:rPr>
        <w:t>ния Щербиновский район части полномочий администрации Николаевского сельского поселения Щербиновского района по организации водоснабжения населения на 2024 год, согласно приложению к настоящему решению.</w:t>
      </w:r>
    </w:p>
    <w:p w:rsidR="00F97547" w:rsidRPr="00F97547" w:rsidRDefault="00F97547" w:rsidP="00F97547">
      <w:pPr>
        <w:tabs>
          <w:tab w:val="left" w:pos="709"/>
        </w:tabs>
        <w:ind w:firstLine="709"/>
        <w:jc w:val="both"/>
        <w:rPr>
          <w:szCs w:val="24"/>
        </w:rPr>
      </w:pPr>
      <w:r w:rsidRPr="00F97547">
        <w:rPr>
          <w:szCs w:val="24"/>
        </w:rPr>
        <w:t>3. Общему отделу администрации Николаевского сельского поселения Щербиновского района (Синотова А. М.) настоящее решение:</w:t>
      </w:r>
    </w:p>
    <w:p w:rsidR="00F97547" w:rsidRPr="00F97547" w:rsidRDefault="00F97547" w:rsidP="00F97547">
      <w:pPr>
        <w:tabs>
          <w:tab w:val="left" w:pos="709"/>
        </w:tabs>
        <w:ind w:firstLine="709"/>
        <w:jc w:val="both"/>
        <w:rPr>
          <w:szCs w:val="24"/>
        </w:rPr>
      </w:pPr>
      <w:r w:rsidRPr="00F97547">
        <w:rPr>
          <w:szCs w:val="24"/>
        </w:rPr>
        <w:t>1) разместить в информационно-телекоммуникационной сети «Интернет» на официальном сайте администрации Николаевского сельского поселения Щербиновского района (https://admnikolaevka.ru) в меню сайта «Совет посел</w:t>
      </w:r>
      <w:r w:rsidRPr="00F97547">
        <w:rPr>
          <w:szCs w:val="24"/>
        </w:rPr>
        <w:t>е</w:t>
      </w:r>
      <w:r w:rsidRPr="00F97547">
        <w:rPr>
          <w:szCs w:val="24"/>
        </w:rPr>
        <w:t>ния», «Решения Совета», «за 2024 год»;</w:t>
      </w:r>
    </w:p>
    <w:p w:rsidR="00F97547" w:rsidRPr="00F97547" w:rsidRDefault="00F97547" w:rsidP="00F97547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97547">
        <w:rPr>
          <w:rFonts w:ascii="Times New Roman" w:hAnsi="Times New Roman"/>
          <w:sz w:val="24"/>
          <w:szCs w:val="24"/>
        </w:rPr>
        <w:t>2) официально опубликовать в периодическом печатном издании «И</w:t>
      </w:r>
      <w:r w:rsidRPr="00F97547">
        <w:rPr>
          <w:rFonts w:ascii="Times New Roman" w:hAnsi="Times New Roman"/>
          <w:sz w:val="24"/>
          <w:szCs w:val="24"/>
        </w:rPr>
        <w:t>н</w:t>
      </w:r>
      <w:r w:rsidRPr="00F97547">
        <w:rPr>
          <w:rFonts w:ascii="Times New Roman" w:hAnsi="Times New Roman"/>
          <w:sz w:val="24"/>
          <w:szCs w:val="24"/>
        </w:rPr>
        <w:t>формационный бюллетень органов местного самоуправления Николаевского сельского поселения Щербиновского района».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t>4. Финансово-экономическому отделу администрации Николаевского сельского поселения Щербиновского района (Заяц К. И.):</w:t>
      </w:r>
    </w:p>
    <w:p w:rsidR="00F97547" w:rsidRPr="00F97547" w:rsidRDefault="00F97547" w:rsidP="00F97547">
      <w:pPr>
        <w:tabs>
          <w:tab w:val="left" w:pos="709"/>
        </w:tabs>
        <w:ind w:firstLine="709"/>
        <w:jc w:val="both"/>
        <w:rPr>
          <w:szCs w:val="24"/>
        </w:rPr>
      </w:pPr>
      <w:r w:rsidRPr="00F97547">
        <w:rPr>
          <w:szCs w:val="24"/>
        </w:rPr>
        <w:t>1) не позднее 3 рабочих дней после подписания разместить соглашение о передаче администрацией Николаевского сельского поселения Щербиновского района администрации муниципального образования Щербиновский район ча</w:t>
      </w:r>
      <w:r w:rsidRPr="00F97547">
        <w:rPr>
          <w:szCs w:val="24"/>
        </w:rPr>
        <w:t>с</w:t>
      </w:r>
      <w:r w:rsidRPr="00F97547">
        <w:rPr>
          <w:szCs w:val="24"/>
        </w:rPr>
        <w:t>ти полномочий администрации Николаевского сельского поселения Щербино</w:t>
      </w:r>
      <w:r w:rsidRPr="00F97547">
        <w:rPr>
          <w:szCs w:val="24"/>
        </w:rPr>
        <w:t>в</w:t>
      </w:r>
      <w:r w:rsidRPr="00F97547">
        <w:rPr>
          <w:szCs w:val="24"/>
        </w:rPr>
        <w:t>ского района по организации водоснабжения населения на 2024 год (далее - С</w:t>
      </w:r>
      <w:r w:rsidRPr="00F97547">
        <w:rPr>
          <w:szCs w:val="24"/>
        </w:rPr>
        <w:t>о</w:t>
      </w:r>
      <w:r w:rsidRPr="00F97547">
        <w:rPr>
          <w:szCs w:val="24"/>
        </w:rPr>
        <w:t>глашение) в информационно-телекоммуникационной сети «Интернет» на оф</w:t>
      </w:r>
      <w:r w:rsidRPr="00F97547">
        <w:rPr>
          <w:szCs w:val="24"/>
        </w:rPr>
        <w:t>и</w:t>
      </w:r>
      <w:r w:rsidRPr="00F97547">
        <w:rPr>
          <w:szCs w:val="24"/>
        </w:rPr>
        <w:t>циальном сайте администрации Николаевского сельского поселения Щербиновского района (</w:t>
      </w:r>
      <w:hyperlink r:id="rId11" w:history="1">
        <w:r w:rsidRPr="00F97547">
          <w:rPr>
            <w:szCs w:val="24"/>
            <w:lang w:val="en-US"/>
          </w:rPr>
          <w:t>http</w:t>
        </w:r>
        <w:r w:rsidRPr="00F97547">
          <w:rPr>
            <w:szCs w:val="24"/>
          </w:rPr>
          <w:t>://</w:t>
        </w:r>
        <w:r w:rsidRPr="00F97547">
          <w:rPr>
            <w:szCs w:val="24"/>
            <w:lang w:val="en-US"/>
          </w:rPr>
          <w:t>stars</w:t>
        </w:r>
        <w:r w:rsidRPr="00F97547">
          <w:rPr>
            <w:szCs w:val="24"/>
          </w:rPr>
          <w:t>с</w:t>
        </w:r>
        <w:r w:rsidRPr="00F97547">
          <w:rPr>
            <w:szCs w:val="24"/>
            <w:lang w:val="en-US"/>
          </w:rPr>
          <w:t>herb</w:t>
        </w:r>
        <w:r w:rsidRPr="00F97547">
          <w:rPr>
            <w:szCs w:val="24"/>
          </w:rPr>
          <w:t>.</w:t>
        </w:r>
        <w:r w:rsidRPr="00F97547">
          <w:rPr>
            <w:szCs w:val="24"/>
            <w:lang w:val="en-US"/>
          </w:rPr>
          <w:t>ru</w:t>
        </w:r>
      </w:hyperlink>
      <w:r w:rsidRPr="00F97547">
        <w:rPr>
          <w:szCs w:val="24"/>
        </w:rPr>
        <w:t>) в меню сайта «Администрация», «Согл</w:t>
      </w:r>
      <w:r w:rsidRPr="00F97547">
        <w:rPr>
          <w:szCs w:val="24"/>
        </w:rPr>
        <w:t>а</w:t>
      </w:r>
      <w:r w:rsidRPr="00F97547">
        <w:rPr>
          <w:szCs w:val="24"/>
        </w:rPr>
        <w:t>шения, заключенные между органами местного самоуправления»;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t>2) официально опубликовать Соглашение в периодическом печатном издании «Информационный бюллетень органов местного самоуправления Ник</w:t>
      </w:r>
      <w:r w:rsidRPr="00F97547">
        <w:rPr>
          <w:szCs w:val="24"/>
        </w:rPr>
        <w:t>о</w:t>
      </w:r>
      <w:r w:rsidRPr="00F97547">
        <w:rPr>
          <w:szCs w:val="24"/>
        </w:rPr>
        <w:t>лаевского сельского поселения Щербиновского района».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t>5.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F97547" w:rsidRPr="00F97547" w:rsidRDefault="00F97547" w:rsidP="00F97547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97547">
        <w:rPr>
          <w:rFonts w:ascii="Times New Roman" w:hAnsi="Times New Roman"/>
          <w:sz w:val="24"/>
          <w:szCs w:val="24"/>
        </w:rPr>
        <w:t>6. Решение вступает в силу на следующий день после его официального опубликования и распространяется на правоотношения с 15 апреля 2024 г. по 31 июля 2024 г.</w:t>
      </w:r>
    </w:p>
    <w:p w:rsidR="00F97547" w:rsidRPr="00F97547" w:rsidRDefault="00F97547" w:rsidP="00F97547">
      <w:pPr>
        <w:tabs>
          <w:tab w:val="left" w:pos="709"/>
        </w:tabs>
        <w:jc w:val="both"/>
        <w:rPr>
          <w:szCs w:val="24"/>
        </w:rPr>
      </w:pPr>
    </w:p>
    <w:p w:rsidR="00F97547" w:rsidRPr="00F97547" w:rsidRDefault="00F97547" w:rsidP="00F97547">
      <w:pPr>
        <w:tabs>
          <w:tab w:val="left" w:pos="709"/>
        </w:tabs>
        <w:jc w:val="both"/>
        <w:rPr>
          <w:szCs w:val="24"/>
        </w:rPr>
      </w:pPr>
    </w:p>
    <w:p w:rsidR="00F97547" w:rsidRPr="00F97547" w:rsidRDefault="00F97547" w:rsidP="00F97547">
      <w:pPr>
        <w:tabs>
          <w:tab w:val="left" w:pos="709"/>
        </w:tabs>
        <w:jc w:val="both"/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  <w:r w:rsidRPr="00F97547">
        <w:rPr>
          <w:szCs w:val="24"/>
        </w:rPr>
        <w:t>Глава</w:t>
      </w:r>
    </w:p>
    <w:p w:rsidR="00F97547" w:rsidRPr="00F97547" w:rsidRDefault="00F97547" w:rsidP="00F97547">
      <w:pPr>
        <w:rPr>
          <w:szCs w:val="24"/>
        </w:rPr>
      </w:pPr>
      <w:r w:rsidRPr="00F97547">
        <w:rPr>
          <w:szCs w:val="24"/>
        </w:rPr>
        <w:t>Николаевского сельского поселения</w:t>
      </w:r>
    </w:p>
    <w:p w:rsidR="00F97547" w:rsidRPr="00F97547" w:rsidRDefault="00F97547" w:rsidP="00F97547">
      <w:pPr>
        <w:rPr>
          <w:szCs w:val="24"/>
        </w:rPr>
      </w:pPr>
      <w:r w:rsidRPr="00F97547">
        <w:rPr>
          <w:szCs w:val="24"/>
        </w:rPr>
        <w:t>Щербиновского района                                                                      Л. Н. Мацкевич</w:t>
      </w: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97547" w:rsidRPr="00F97547" w:rsidTr="00F97547">
        <w:tc>
          <w:tcPr>
            <w:tcW w:w="4785" w:type="dxa"/>
          </w:tcPr>
          <w:p w:rsidR="00F97547" w:rsidRPr="00F97547" w:rsidRDefault="00F97547" w:rsidP="00B73986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F97547" w:rsidRPr="00F97547" w:rsidRDefault="00F97547" w:rsidP="00B73986">
            <w:pPr>
              <w:rPr>
                <w:szCs w:val="24"/>
              </w:rPr>
            </w:pPr>
            <w:r w:rsidRPr="00F97547">
              <w:rPr>
                <w:szCs w:val="24"/>
              </w:rPr>
              <w:t>Приложение</w:t>
            </w:r>
          </w:p>
          <w:p w:rsidR="00F97547" w:rsidRPr="00F97547" w:rsidRDefault="00F97547" w:rsidP="00B73986">
            <w:pPr>
              <w:rPr>
                <w:szCs w:val="24"/>
              </w:rPr>
            </w:pPr>
            <w:r w:rsidRPr="00F97547">
              <w:rPr>
                <w:szCs w:val="24"/>
              </w:rPr>
              <w:t>к решению Совета</w:t>
            </w:r>
          </w:p>
          <w:p w:rsidR="00F97547" w:rsidRPr="00F97547" w:rsidRDefault="00F97547" w:rsidP="00B73986">
            <w:pPr>
              <w:rPr>
                <w:szCs w:val="24"/>
              </w:rPr>
            </w:pPr>
            <w:r w:rsidRPr="00F97547">
              <w:rPr>
                <w:szCs w:val="24"/>
              </w:rPr>
              <w:t>Николаевского сельского</w:t>
            </w:r>
          </w:p>
          <w:p w:rsidR="00F97547" w:rsidRPr="00F97547" w:rsidRDefault="00F97547" w:rsidP="00B73986">
            <w:pPr>
              <w:rPr>
                <w:szCs w:val="24"/>
              </w:rPr>
            </w:pPr>
            <w:r w:rsidRPr="00F97547">
              <w:rPr>
                <w:szCs w:val="24"/>
              </w:rPr>
              <w:t>поселения Щербиновского района</w:t>
            </w:r>
          </w:p>
          <w:p w:rsidR="00F97547" w:rsidRPr="00F97547" w:rsidRDefault="00F97547" w:rsidP="00B73986">
            <w:pPr>
              <w:rPr>
                <w:szCs w:val="24"/>
              </w:rPr>
            </w:pPr>
            <w:r w:rsidRPr="00F97547">
              <w:rPr>
                <w:szCs w:val="24"/>
              </w:rPr>
              <w:t>от 03.04.2024 г. № 1</w:t>
            </w:r>
          </w:p>
          <w:p w:rsidR="00F97547" w:rsidRPr="00F97547" w:rsidRDefault="00F97547" w:rsidP="00B73986">
            <w:pPr>
              <w:rPr>
                <w:szCs w:val="24"/>
              </w:rPr>
            </w:pPr>
          </w:p>
        </w:tc>
      </w:tr>
    </w:tbl>
    <w:p w:rsidR="00F97547" w:rsidRPr="00F97547" w:rsidRDefault="00F97547" w:rsidP="00F97547">
      <w:pPr>
        <w:jc w:val="center"/>
        <w:rPr>
          <w:b/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b/>
          <w:szCs w:val="24"/>
          <w:lang w:eastAsia="en-US"/>
        </w:rPr>
      </w:pPr>
      <w:r w:rsidRPr="00F97547">
        <w:rPr>
          <w:b/>
          <w:szCs w:val="24"/>
          <w:lang w:eastAsia="en-US"/>
        </w:rPr>
        <w:t>СОГЛАШЕНИЕ</w:t>
      </w:r>
    </w:p>
    <w:p w:rsidR="00F97547" w:rsidRPr="00F97547" w:rsidRDefault="00F97547" w:rsidP="00F97547">
      <w:pPr>
        <w:jc w:val="center"/>
        <w:rPr>
          <w:b/>
          <w:szCs w:val="24"/>
          <w:lang w:eastAsia="en-US"/>
        </w:rPr>
      </w:pPr>
      <w:r w:rsidRPr="00F97547">
        <w:rPr>
          <w:b/>
          <w:szCs w:val="24"/>
          <w:lang w:eastAsia="en-US"/>
        </w:rPr>
        <w:t>о передаче администрацией Николаевского</w:t>
      </w:r>
    </w:p>
    <w:p w:rsidR="00F97547" w:rsidRPr="00F97547" w:rsidRDefault="00F97547" w:rsidP="00F97547">
      <w:pPr>
        <w:jc w:val="center"/>
        <w:rPr>
          <w:b/>
          <w:szCs w:val="24"/>
          <w:lang w:eastAsia="en-US"/>
        </w:rPr>
      </w:pPr>
      <w:r w:rsidRPr="00F97547">
        <w:rPr>
          <w:b/>
          <w:szCs w:val="24"/>
          <w:lang w:eastAsia="en-US"/>
        </w:rPr>
        <w:t>сельского поселения Щербиновского района</w:t>
      </w:r>
    </w:p>
    <w:p w:rsidR="00F97547" w:rsidRPr="00F97547" w:rsidRDefault="00F97547" w:rsidP="00F97547">
      <w:pPr>
        <w:jc w:val="center"/>
        <w:rPr>
          <w:b/>
          <w:szCs w:val="24"/>
          <w:lang w:eastAsia="en-US"/>
        </w:rPr>
      </w:pPr>
      <w:r w:rsidRPr="00F97547">
        <w:rPr>
          <w:b/>
          <w:szCs w:val="24"/>
          <w:lang w:eastAsia="en-US"/>
        </w:rPr>
        <w:t>администрации муниципального образования</w:t>
      </w:r>
    </w:p>
    <w:p w:rsidR="00F97547" w:rsidRPr="00F97547" w:rsidRDefault="00F97547" w:rsidP="00F97547">
      <w:pPr>
        <w:jc w:val="center"/>
        <w:rPr>
          <w:rFonts w:eastAsia="Courier New"/>
          <w:b/>
          <w:szCs w:val="24"/>
        </w:rPr>
      </w:pPr>
      <w:r w:rsidRPr="00F97547">
        <w:rPr>
          <w:b/>
          <w:szCs w:val="24"/>
          <w:lang w:eastAsia="en-US"/>
        </w:rPr>
        <w:t xml:space="preserve">Щербиновский район </w:t>
      </w:r>
      <w:r w:rsidRPr="00F97547">
        <w:rPr>
          <w:rFonts w:eastAsia="Courier New"/>
          <w:b/>
          <w:szCs w:val="24"/>
        </w:rPr>
        <w:t xml:space="preserve">части полномочий администрации </w:t>
      </w:r>
    </w:p>
    <w:p w:rsidR="00F97547" w:rsidRPr="00F97547" w:rsidRDefault="00F97547" w:rsidP="00F97547">
      <w:pPr>
        <w:jc w:val="center"/>
        <w:rPr>
          <w:rFonts w:eastAsia="Courier New"/>
          <w:b/>
          <w:szCs w:val="24"/>
        </w:rPr>
      </w:pPr>
      <w:r w:rsidRPr="00F97547">
        <w:rPr>
          <w:rFonts w:eastAsia="Courier New"/>
          <w:b/>
          <w:szCs w:val="24"/>
        </w:rPr>
        <w:t xml:space="preserve">Николаевского сельского поселения Щербиновского </w:t>
      </w:r>
    </w:p>
    <w:p w:rsidR="00F97547" w:rsidRPr="00F97547" w:rsidRDefault="00F97547" w:rsidP="00F97547">
      <w:pPr>
        <w:jc w:val="center"/>
        <w:rPr>
          <w:rFonts w:eastAsia="Courier New"/>
          <w:b/>
          <w:szCs w:val="24"/>
        </w:rPr>
      </w:pPr>
      <w:r w:rsidRPr="00F97547">
        <w:rPr>
          <w:rFonts w:eastAsia="Courier New"/>
          <w:b/>
          <w:szCs w:val="24"/>
        </w:rPr>
        <w:t>района по организации водоснабжения населения на 2024 год</w:t>
      </w:r>
    </w:p>
    <w:p w:rsidR="00F97547" w:rsidRPr="00F97547" w:rsidRDefault="00F97547" w:rsidP="00F97547">
      <w:pPr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с. Николаевка                                                                        «___» ________20__ г.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  <w:lang w:eastAsia="en-US"/>
        </w:rPr>
        <w:t>Администрация Николаевского сельского поселения Щербиновского района (далее - Администрация поселения) в лице главы Николаевского сельского п</w:t>
      </w:r>
      <w:r w:rsidRPr="00F97547">
        <w:rPr>
          <w:szCs w:val="24"/>
          <w:lang w:eastAsia="en-US"/>
        </w:rPr>
        <w:t>о</w:t>
      </w:r>
      <w:r w:rsidRPr="00F97547">
        <w:rPr>
          <w:szCs w:val="24"/>
          <w:lang w:eastAsia="en-US"/>
        </w:rPr>
        <w:t>селения Щербиновского района Мацкевич Л. Н., действующего на основании Устава Николаевского сельского поселения Щербиновского района с одной стороны и администрация муниципального образования Щербиновский район (далее - Администрация района) в лице исполняющего полномочия главы муниципального образования Щербиновский район Дормидонтова С. Ю., дейс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вующего на основании Устава муниципального образования Щербиновский район с другой стороны, руководствуясь частью 4 статьи 15 Федерального закона от 06 октября 2003 г. № 131-ФЗ «Об общих принципах организации мес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ного самоуправления в Российской Федерации», решением Совета Николае</w:t>
      </w:r>
      <w:r w:rsidRPr="00F97547">
        <w:rPr>
          <w:szCs w:val="24"/>
          <w:lang w:eastAsia="en-US"/>
        </w:rPr>
        <w:t>в</w:t>
      </w:r>
      <w:r w:rsidRPr="00F97547">
        <w:rPr>
          <w:szCs w:val="24"/>
          <w:lang w:eastAsia="en-US"/>
        </w:rPr>
        <w:t>ского сельского поселения Щербиновского района от 3 апреля 2024 года № 1 «</w:t>
      </w:r>
      <w:r w:rsidRPr="00F97547">
        <w:rPr>
          <w:szCs w:val="24"/>
        </w:rPr>
        <w:t>О передаче администрацией Николаевского сельского поселения Щербино</w:t>
      </w:r>
      <w:r w:rsidRPr="00F97547">
        <w:rPr>
          <w:szCs w:val="24"/>
        </w:rPr>
        <w:t>в</w:t>
      </w:r>
      <w:r w:rsidRPr="00F97547">
        <w:rPr>
          <w:szCs w:val="24"/>
        </w:rPr>
        <w:t>ского района администрации муниципального образования Щербиновский ра</w:t>
      </w:r>
      <w:r w:rsidRPr="00F97547">
        <w:rPr>
          <w:szCs w:val="24"/>
        </w:rPr>
        <w:t>й</w:t>
      </w:r>
      <w:r w:rsidRPr="00F97547">
        <w:rPr>
          <w:szCs w:val="24"/>
        </w:rPr>
        <w:t xml:space="preserve">он </w:t>
      </w:r>
      <w:r w:rsidRPr="00F97547">
        <w:rPr>
          <w:snapToGrid w:val="0"/>
          <w:color w:val="000000"/>
          <w:szCs w:val="24"/>
        </w:rPr>
        <w:t xml:space="preserve">части полномочий администрации </w:t>
      </w:r>
      <w:r w:rsidRPr="00F97547">
        <w:rPr>
          <w:szCs w:val="24"/>
        </w:rPr>
        <w:t>Николаевского</w:t>
      </w:r>
      <w:r w:rsidRPr="00F97547">
        <w:rPr>
          <w:snapToGrid w:val="0"/>
          <w:color w:val="000000"/>
          <w:szCs w:val="24"/>
        </w:rPr>
        <w:t xml:space="preserve"> сельского поселения Щербиновского района по организации водоснабжения населения на 2024 год</w:t>
      </w:r>
      <w:r w:rsidRPr="00F97547">
        <w:rPr>
          <w:szCs w:val="24"/>
          <w:lang w:eastAsia="en-US"/>
        </w:rPr>
        <w:t>», решением Совета муниципального образования Щербиновский район от __________ № _____ «_________________» заключили настоящее соглашение о передаче администрацией Николаевского сельского поселения Щербиновского района администрации муниципального образования Щербиновский район ча</w:t>
      </w:r>
      <w:r w:rsidRPr="00F97547">
        <w:rPr>
          <w:szCs w:val="24"/>
          <w:lang w:eastAsia="en-US"/>
        </w:rPr>
        <w:t>с</w:t>
      </w:r>
      <w:r w:rsidRPr="00F97547">
        <w:rPr>
          <w:szCs w:val="24"/>
          <w:lang w:eastAsia="en-US"/>
        </w:rPr>
        <w:t>ти полномочий администрации Николаевского сельского поселения Щербино</w:t>
      </w:r>
      <w:r w:rsidRPr="00F97547">
        <w:rPr>
          <w:szCs w:val="24"/>
          <w:lang w:eastAsia="en-US"/>
        </w:rPr>
        <w:t>в</w:t>
      </w:r>
      <w:r w:rsidRPr="00F97547">
        <w:rPr>
          <w:szCs w:val="24"/>
          <w:lang w:eastAsia="en-US"/>
        </w:rPr>
        <w:t>ского района по организации водоснабжения населения на 2024 год (далее - С</w:t>
      </w:r>
      <w:r w:rsidRPr="00F97547">
        <w:rPr>
          <w:szCs w:val="24"/>
          <w:lang w:eastAsia="en-US"/>
        </w:rPr>
        <w:t>о</w:t>
      </w:r>
      <w:r w:rsidRPr="00F97547">
        <w:rPr>
          <w:szCs w:val="24"/>
          <w:lang w:eastAsia="en-US"/>
        </w:rPr>
        <w:t>глашение) о нижеследующем: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1.</w:t>
      </w:r>
      <w:r w:rsidRPr="00F97547">
        <w:rPr>
          <w:szCs w:val="24"/>
          <w:lang w:eastAsia="en-US"/>
        </w:rPr>
        <w:tab/>
        <w:t>Предмет Соглашения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ind w:firstLine="709"/>
        <w:jc w:val="both"/>
        <w:rPr>
          <w:color w:val="000000"/>
          <w:szCs w:val="24"/>
          <w:lang w:eastAsia="en-US"/>
        </w:rPr>
      </w:pPr>
      <w:r w:rsidRPr="00F97547">
        <w:rPr>
          <w:szCs w:val="24"/>
          <w:lang w:eastAsia="en-US"/>
        </w:rPr>
        <w:t>1.1. Администрация поселения передает, а Администрация района пр</w:t>
      </w:r>
      <w:r w:rsidRPr="00F97547">
        <w:rPr>
          <w:szCs w:val="24"/>
          <w:lang w:eastAsia="en-US"/>
        </w:rPr>
        <w:t>и</w:t>
      </w:r>
      <w:r w:rsidRPr="00F97547">
        <w:rPr>
          <w:szCs w:val="24"/>
          <w:lang w:eastAsia="en-US"/>
        </w:rPr>
        <w:t xml:space="preserve">нимает полномочия </w:t>
      </w:r>
      <w:r w:rsidRPr="00F97547">
        <w:rPr>
          <w:color w:val="000000"/>
          <w:szCs w:val="24"/>
          <w:lang w:eastAsia="en-US"/>
        </w:rPr>
        <w:t>по организации водоснабжения населения, за исключением полномочий по содержанию и ремонту муниципального имущества комплекса водоснабжения на 2024 год с 15 апреля по 31 июля 2024 года.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1.3. Для осуществления полномочий Администрация поселения из бю</w:t>
      </w:r>
      <w:r w:rsidRPr="00F97547">
        <w:rPr>
          <w:szCs w:val="24"/>
          <w:lang w:eastAsia="en-US"/>
        </w:rPr>
        <w:t>д</w:t>
      </w:r>
      <w:r w:rsidRPr="00F97547">
        <w:rPr>
          <w:szCs w:val="24"/>
          <w:lang w:eastAsia="en-US"/>
        </w:rPr>
        <w:t>жета Николаевского сельского поселения Щербиновского района (далее – бюджет поселения) передает бюджету муниципального образования Щерб</w:t>
      </w:r>
      <w:r w:rsidRPr="00F97547">
        <w:rPr>
          <w:szCs w:val="24"/>
          <w:lang w:eastAsia="en-US"/>
        </w:rPr>
        <w:t>и</w:t>
      </w:r>
      <w:r w:rsidRPr="00F97547">
        <w:rPr>
          <w:szCs w:val="24"/>
          <w:lang w:eastAsia="en-US"/>
        </w:rPr>
        <w:t>новский район (далее - бюджет района) межбюджетные трансферты, опред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ляемые в соответствии с разделом 2 настоящего Соглашения.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2. Порядок определения и предоставления объема</w:t>
      </w: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межбюджетных трансфертов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szCs w:val="24"/>
          <w:lang w:eastAsia="en-US"/>
        </w:rPr>
        <w:t>2.1. Объем межбюджетных трансфертов, представляемых из бюджета поселения в бюджет района на осуществление полномочий, предусмотренных н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 xml:space="preserve">стоящим Соглашением, </w:t>
      </w:r>
      <w:r w:rsidRPr="00F97547">
        <w:rPr>
          <w:rFonts w:eastAsia="Courier New"/>
          <w:szCs w:val="24"/>
        </w:rPr>
        <w:t>определяется в следующем порядке: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jc w:val="center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ОМТ=Д*ОСС, где:</w:t>
      </w:r>
    </w:p>
    <w:p w:rsidR="00F97547" w:rsidRPr="00F97547" w:rsidRDefault="00F97547" w:rsidP="00F97547">
      <w:pPr>
        <w:ind w:firstLine="709"/>
        <w:jc w:val="center"/>
        <w:rPr>
          <w:rFonts w:eastAsia="Courier New"/>
          <w:szCs w:val="24"/>
        </w:rPr>
      </w:pP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ОМТ – итоговый объем передаваемого межбюджетного трансферта (ру</w:t>
      </w:r>
      <w:r w:rsidRPr="00F97547">
        <w:rPr>
          <w:rFonts w:eastAsia="Courier New"/>
          <w:szCs w:val="24"/>
        </w:rPr>
        <w:t>б</w:t>
      </w:r>
      <w:r w:rsidRPr="00F97547">
        <w:rPr>
          <w:rFonts w:eastAsia="Courier New"/>
          <w:szCs w:val="24"/>
        </w:rPr>
        <w:t>лей);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Д – размер пакета акций (доли), принадлежащего муниципальному обр</w:t>
      </w:r>
      <w:r w:rsidRPr="00F97547">
        <w:rPr>
          <w:rFonts w:eastAsia="Courier New"/>
          <w:szCs w:val="24"/>
        </w:rPr>
        <w:t>а</w:t>
      </w:r>
      <w:r w:rsidRPr="00F97547">
        <w:rPr>
          <w:rFonts w:eastAsia="Courier New"/>
          <w:szCs w:val="24"/>
        </w:rPr>
        <w:t>зованию в уставном капитале гарантирующей организации, %;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ОСС –общий объем средств бюджета муниципального образования Ще</w:t>
      </w:r>
      <w:r w:rsidRPr="00F97547">
        <w:rPr>
          <w:rFonts w:eastAsia="Courier New"/>
          <w:szCs w:val="24"/>
        </w:rPr>
        <w:t>р</w:t>
      </w:r>
      <w:r w:rsidRPr="00F97547">
        <w:rPr>
          <w:rFonts w:eastAsia="Courier New"/>
          <w:szCs w:val="24"/>
        </w:rPr>
        <w:t>биновский район, необходимый для софинансирования расходного обязател</w:t>
      </w:r>
      <w:r w:rsidRPr="00F97547">
        <w:rPr>
          <w:rFonts w:eastAsia="Courier New"/>
          <w:szCs w:val="24"/>
        </w:rPr>
        <w:t>ь</w:t>
      </w:r>
      <w:r w:rsidRPr="00F97547">
        <w:rPr>
          <w:rFonts w:eastAsia="Courier New"/>
          <w:szCs w:val="24"/>
        </w:rPr>
        <w:t>ства муниципального образования Щербиновский район в рамках организации водоснабжения населения и водоотведения путем финансового обеспечения в установленном законодательном порядке затрат гарантирующей организации по погашению просроченной кредиторской задолженности за потребленные энергоресурсы и коммунальные ресурсы в целях водоснабжения населения и водоотведения.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2.2. Объем межбюджетных трансфертов на период действия настоящего Соглашения, определенный в установленном выше порядке, составляет 39 713 (тридцать девять тысяч семьсот тринадцать) рублей 33 копейки (расчет прил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>гается).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2.3. Объем межбюджетных трансфертов, определенный настоящим Соглашением, перечисляется единовременно в срок до 1 мая 2024 г. Дополн</w:t>
      </w:r>
      <w:r w:rsidRPr="00F97547">
        <w:rPr>
          <w:szCs w:val="24"/>
          <w:lang w:eastAsia="en-US"/>
        </w:rPr>
        <w:t>и</w:t>
      </w:r>
      <w:r w:rsidRPr="00F97547">
        <w:rPr>
          <w:szCs w:val="24"/>
          <w:lang w:eastAsia="en-US"/>
        </w:rPr>
        <w:t>тельный объем межбюджетных трансфертов перечисляется в сроки, устано</w:t>
      </w:r>
      <w:r w:rsidRPr="00F97547">
        <w:rPr>
          <w:szCs w:val="24"/>
          <w:lang w:eastAsia="en-US"/>
        </w:rPr>
        <w:t>в</w:t>
      </w:r>
      <w:r w:rsidRPr="00F97547">
        <w:rPr>
          <w:szCs w:val="24"/>
          <w:lang w:eastAsia="en-US"/>
        </w:rPr>
        <w:t>ленные дополнительным соглашением.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2.4. Расходы бюджета поселения на предоставление межбюджетных трансфертов планируются и исполняются в соответствии с лимитом бюдже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ных обязательств, утвержденных решением о бюджете поселения на соответс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вующий период.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2.5. Межбюджетные трансферты зачисляются в бюджет района по коду бюджетной классификации доходов _________________________.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ab/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3. Права и обязанности сторон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3.1. Администрации поселения имеет право:</w:t>
      </w: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3.1.1. Осуществлять контроль за исполнением Администрацией района переданных полномочий;</w:t>
      </w: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3.1.2. Получать от Администрации района информацию о ходе исполн</w:t>
      </w:r>
      <w:r w:rsidRPr="00F97547">
        <w:rPr>
          <w:szCs w:val="24"/>
        </w:rPr>
        <w:t>е</w:t>
      </w:r>
      <w:r w:rsidRPr="00F97547">
        <w:rPr>
          <w:szCs w:val="24"/>
        </w:rPr>
        <w:t>ния Администрацией района переданных полномочий.</w:t>
      </w: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3.2. Администрация поселения обязуется:</w:t>
      </w: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3.2.1. Предоставлять Администрации района документацию и информ</w:t>
      </w:r>
      <w:r w:rsidRPr="00F97547">
        <w:rPr>
          <w:szCs w:val="24"/>
        </w:rPr>
        <w:t>а</w:t>
      </w:r>
      <w:r w:rsidRPr="00F97547">
        <w:rPr>
          <w:szCs w:val="24"/>
        </w:rPr>
        <w:t>цию, необходимую для осуществления переданных полномочий.</w:t>
      </w: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3.3. Администрация района имеет право:</w:t>
      </w:r>
    </w:p>
    <w:p w:rsidR="00F97547" w:rsidRPr="00F97547" w:rsidRDefault="00F97547" w:rsidP="00F97547">
      <w:pPr>
        <w:tabs>
          <w:tab w:val="left" w:pos="709"/>
        </w:tabs>
        <w:ind w:firstLine="709"/>
        <w:contextualSpacing/>
        <w:jc w:val="both"/>
        <w:rPr>
          <w:szCs w:val="24"/>
        </w:rPr>
      </w:pPr>
      <w:r w:rsidRPr="00F97547">
        <w:rPr>
          <w:szCs w:val="24"/>
        </w:rPr>
        <w:t>3.3.1. Запрашивать у администрации поселения информацию, необход</w:t>
      </w:r>
      <w:r w:rsidRPr="00F97547">
        <w:rPr>
          <w:szCs w:val="24"/>
        </w:rPr>
        <w:t>и</w:t>
      </w:r>
      <w:r w:rsidRPr="00F97547">
        <w:rPr>
          <w:szCs w:val="24"/>
        </w:rPr>
        <w:t>мую для осуществления переданных полномочий.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3.4. Администрация района обязуется: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3.4.1. Осуществлять переданные полномочия в соответствии с требов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>ниями действующего законодательства.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3.4.2. Представлять Администрации поселения информацию о ходе исполнения переданных полномочий по соответствующим запросам Админис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рации поселения.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3.4.3. Предоставить в Администрацию поселения информацию об осущ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ствлении предусмотренных настоящим Соглашением полномочий по оконч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 xml:space="preserve">нию действия настоящего Соглашения. 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  <w:lang w:eastAsia="en-US"/>
        </w:rPr>
        <w:lastRenderedPageBreak/>
        <w:t>3.4.4. Предоставить в Администрацию поселения отчет о расходовании средств межбюджетных трансфертов, предусмотренных настоящим Соглаш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нием в срок до 1 февраля 2025 г., согласно приложению 2 к Соглашению.</w:t>
      </w:r>
    </w:p>
    <w:p w:rsidR="00F97547" w:rsidRPr="00F97547" w:rsidRDefault="00F97547" w:rsidP="00F97547">
      <w:pPr>
        <w:jc w:val="center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4. Ответственность сторон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4.1. Стороны несут ответственность за неисполнение (ненадлежащее и</w:t>
      </w:r>
      <w:r w:rsidRPr="00F97547">
        <w:rPr>
          <w:szCs w:val="24"/>
          <w:lang w:eastAsia="en-US"/>
        </w:rPr>
        <w:t>с</w:t>
      </w:r>
      <w:r w:rsidRPr="00F97547">
        <w:rPr>
          <w:szCs w:val="24"/>
          <w:lang w:eastAsia="en-US"/>
        </w:rPr>
        <w:t>полнение) предусмотренных настоящим Соглашением обязанностей, в соотве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ствии с законодательством Российской Федерации и настоящим Соглашением.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4.2. В случае не перечисления (неполного перечисления) в бюджет района межбюджетных трансфертов по истечении 15 рабочих дней с даты, предусмо</w:t>
      </w:r>
      <w:r w:rsidRPr="00F97547">
        <w:rPr>
          <w:szCs w:val="24"/>
          <w:lang w:eastAsia="en-US"/>
        </w:rPr>
        <w:t>т</w:t>
      </w:r>
      <w:r w:rsidRPr="00F97547">
        <w:rPr>
          <w:szCs w:val="24"/>
          <w:lang w:eastAsia="en-US"/>
        </w:rPr>
        <w:t>ренной настоящим Соглашением, Администрация района вправе потребовать от Администрации поселения уплату неустойки. Неустойка начисляется за к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>ждый день просрочки исполнения обязательства, предусмотренного Соглаш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нием, начиная со дня, следующего за днем истечения установленного Соглаш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нием срока исполнения обязательства. Размер такой неустойки устанавливается равным одной трехсотой, действующей на день уплаты неустойки, ключевой ставки Банка России.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5. Заключительные положения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5.1. Изменения и дополнения в настоящее Соглашение могут быть внес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ны по взаимному согласию сторон путем составления дополнительного согл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>шения в письменной форме, являющегося неотъемлемой частью настоящего Соглашения.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5.2. Действие настоящего Соглашения может быть прекращено досрочно по соглашению сторон либо в случае направления одной из сторон другой ст</w:t>
      </w:r>
      <w:r w:rsidRPr="00F97547">
        <w:rPr>
          <w:szCs w:val="24"/>
          <w:lang w:eastAsia="en-US"/>
        </w:rPr>
        <w:t>о</w:t>
      </w:r>
      <w:r w:rsidRPr="00F97547">
        <w:rPr>
          <w:szCs w:val="24"/>
          <w:lang w:eastAsia="en-US"/>
        </w:rPr>
        <w:t>роне уведомления о расторжении Соглашения.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5.3. Соглашение прекращает действие после окончания проводимых в соответствии с ним контрольных и экспертно-аналитических мероприятий, нач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>тых до заключения соглашения о прекращении его действия (направления ув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 xml:space="preserve">домления), за исключением случаев, когда соглашением сторон предусмотрено иное. 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5.4. Неурегулированные сторонами споры и разногласия, возникшие при исполнении настоящего Соглашения, подлежат рассмотрению в порядке, пр</w:t>
      </w:r>
      <w:r w:rsidRPr="00F97547">
        <w:rPr>
          <w:szCs w:val="24"/>
          <w:lang w:eastAsia="en-US"/>
        </w:rPr>
        <w:t>е</w:t>
      </w:r>
      <w:r w:rsidRPr="00F97547">
        <w:rPr>
          <w:szCs w:val="24"/>
          <w:lang w:eastAsia="en-US"/>
        </w:rPr>
        <w:t>дусмотренном действующим законодательством.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6. Срок действия Соглашения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  <w:r w:rsidRPr="00F97547">
        <w:rPr>
          <w:szCs w:val="24"/>
          <w:lang w:eastAsia="en-US"/>
        </w:rPr>
        <w:t>6.1. Настоящее Соглашение подлежит официальному опубликованию и распространяет свое действие на правоотношения с 15 апреля 2024 г. по 31 и</w:t>
      </w:r>
      <w:r w:rsidRPr="00F97547">
        <w:rPr>
          <w:szCs w:val="24"/>
          <w:lang w:eastAsia="en-US"/>
        </w:rPr>
        <w:t>ю</w:t>
      </w:r>
      <w:r w:rsidRPr="00F97547">
        <w:rPr>
          <w:szCs w:val="24"/>
          <w:lang w:eastAsia="en-US"/>
        </w:rPr>
        <w:t>ля 2024 г.</w:t>
      </w:r>
    </w:p>
    <w:p w:rsidR="00F97547" w:rsidRPr="00F97547" w:rsidRDefault="00F97547" w:rsidP="00F97547">
      <w:pPr>
        <w:ind w:firstLine="709"/>
        <w:jc w:val="both"/>
        <w:rPr>
          <w:szCs w:val="24"/>
          <w:lang w:eastAsia="en-US"/>
        </w:rPr>
      </w:pPr>
    </w:p>
    <w:p w:rsidR="00F97547" w:rsidRPr="00F97547" w:rsidRDefault="00F97547" w:rsidP="00F97547">
      <w:pPr>
        <w:jc w:val="center"/>
        <w:rPr>
          <w:szCs w:val="24"/>
          <w:lang w:eastAsia="en-US"/>
        </w:rPr>
      </w:pPr>
      <w:r w:rsidRPr="00F97547">
        <w:rPr>
          <w:szCs w:val="24"/>
          <w:lang w:eastAsia="en-US"/>
        </w:rPr>
        <w:t>7.</w:t>
      </w:r>
      <w:r w:rsidRPr="00F97547">
        <w:rPr>
          <w:szCs w:val="24"/>
          <w:lang w:eastAsia="en-US"/>
        </w:rPr>
        <w:tab/>
        <w:t>Адреса и реквизиты сторон</w:t>
      </w:r>
    </w:p>
    <w:p w:rsidR="00F97547" w:rsidRPr="00F97547" w:rsidRDefault="00F97547" w:rsidP="00F97547">
      <w:pPr>
        <w:jc w:val="center"/>
        <w:rPr>
          <w:szCs w:val="24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4712"/>
        <w:gridCol w:w="4928"/>
      </w:tblGrid>
      <w:tr w:rsidR="00F97547" w:rsidRPr="00F97547" w:rsidTr="00B73986">
        <w:tc>
          <w:tcPr>
            <w:tcW w:w="4712" w:type="dxa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Администрация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Николаевского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сельского поселения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Щербиновского района,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353620, Краснодарский кр.,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р-н,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с.Николаевка ул.2-я Пятилетка, д. 36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тел. факс +7 (86151) 3-28-98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ИНН 2358007086 КПП 235801001</w:t>
            </w:r>
          </w:p>
        </w:tc>
        <w:tc>
          <w:tcPr>
            <w:tcW w:w="4928" w:type="dxa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Администрация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муниципального образования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район,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353620, Краснодарский кр.,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р-н,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ст-ца Старощербиновская,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ул. Советов, д. 68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тел. факс +7 (86151) 7-81-35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ИНН 2358001380 КПП 235801001</w:t>
            </w:r>
          </w:p>
        </w:tc>
      </w:tr>
      <w:tr w:rsidR="00F97547" w:rsidRPr="00F97547" w:rsidTr="00B73986">
        <w:tc>
          <w:tcPr>
            <w:tcW w:w="4712" w:type="dxa"/>
          </w:tcPr>
          <w:p w:rsidR="00F97547" w:rsidRPr="00F97547" w:rsidRDefault="00F97547" w:rsidP="00B73986">
            <w:pPr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lastRenderedPageBreak/>
              <w:t>Казначейский счет 03231643036594091800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ЕКС 40102810945370000010 в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Южное ГУ Банка России //УФК по Краснодарскому краю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г. Краснодар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БИК ТОФК 010349101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4928" w:type="dxa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(администрация МО Щербиновский район л/с 04183023290)</w:t>
            </w:r>
          </w:p>
          <w:p w:rsidR="00F97547" w:rsidRPr="00F97547" w:rsidRDefault="00F97547" w:rsidP="00B73986">
            <w:pPr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Казначейский счет 03100643000000011800</w:t>
            </w:r>
          </w:p>
          <w:p w:rsidR="00F97547" w:rsidRPr="00F97547" w:rsidRDefault="00F97547" w:rsidP="00B73986">
            <w:pPr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ЕКС 40102810945370000010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Южное ГУ Банка России //УФК по Краснодарскому краю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г. Краснодар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БИК 010349101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</w:tc>
      </w:tr>
      <w:tr w:rsidR="00F97547" w:rsidRPr="00F97547" w:rsidTr="00B73986">
        <w:tc>
          <w:tcPr>
            <w:tcW w:w="4712" w:type="dxa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Глава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Николаевского сельского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поселения Щербиновского района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(или должностное лицо,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исполняющее его полномочия)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____________________________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         (подпись)                             (ФИО)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«3» апреля 2024 г.</w:t>
            </w:r>
          </w:p>
        </w:tc>
        <w:tc>
          <w:tcPr>
            <w:tcW w:w="4928" w:type="dxa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Глава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муниципального образования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район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(или должностное лицо, исполняющее его полномочия)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_______________________________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           (подпись)                                 (ФИО)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«__» ____________ 20__ г.</w:t>
            </w:r>
          </w:p>
        </w:tc>
      </w:tr>
    </w:tbl>
    <w:p w:rsidR="00F97547" w:rsidRPr="00F97547" w:rsidRDefault="00F97547" w:rsidP="00F97547">
      <w:pPr>
        <w:ind w:right="1134"/>
        <w:rPr>
          <w:szCs w:val="24"/>
          <w:lang w:eastAsia="en-US"/>
        </w:rPr>
      </w:pP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</w:rPr>
        <w:t xml:space="preserve">Глава Николаевского сельского </w:t>
      </w: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</w:rPr>
        <w:t>поселения Щербиновского района                                                    Л. Н. Мацкевич</w:t>
      </w: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tbl>
      <w:tblPr>
        <w:tblW w:w="0" w:type="auto"/>
        <w:tblLook w:val="04A0"/>
      </w:tblPr>
      <w:tblGrid>
        <w:gridCol w:w="4808"/>
        <w:gridCol w:w="4830"/>
      </w:tblGrid>
      <w:tr w:rsidR="00F97547" w:rsidRPr="00F97547" w:rsidTr="00B73986">
        <w:trPr>
          <w:trHeight w:val="3686"/>
        </w:trPr>
        <w:tc>
          <w:tcPr>
            <w:tcW w:w="4808" w:type="dxa"/>
            <w:shd w:val="clear" w:color="auto" w:fill="auto"/>
          </w:tcPr>
          <w:p w:rsidR="00F97547" w:rsidRPr="00F97547" w:rsidRDefault="00F97547" w:rsidP="00B73986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97547" w:rsidRPr="00F97547" w:rsidRDefault="00F97547" w:rsidP="00B73986">
            <w:pPr>
              <w:autoSpaceDE w:val="0"/>
              <w:autoSpaceDN w:val="0"/>
              <w:adjustRightInd w:val="0"/>
              <w:outlineLvl w:val="1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Приложение 1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к Соглашению о передаче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администрацией Николаевского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сельского поселения Щербиновского района администрации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муниципального образования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Щербиновский район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части полномочий администрации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Николаевского сельского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поселения Щербиновского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района по организации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водоснабжения населения на 2024 год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</w:tr>
    </w:tbl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Расчет объема межбюджетных трансфертов,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передаваемых из бюджета Николаевского сельского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поселения Щербиновского района в бюджет муниципального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образования Щербиновский район на исполнение части полномочий админис</w:t>
      </w:r>
      <w:r w:rsidRPr="00F97547">
        <w:rPr>
          <w:szCs w:val="24"/>
        </w:rPr>
        <w:t>т</w:t>
      </w:r>
      <w:r w:rsidRPr="00F97547">
        <w:rPr>
          <w:szCs w:val="24"/>
        </w:rPr>
        <w:t>рации Николаевского сельского поселения Щербиновского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района по организации водоснабжения населения на 2024 год</w:t>
      </w: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Объем межбюджетных трансфертов, передаваемых из бюджета Никол</w:t>
      </w:r>
      <w:r w:rsidRPr="00F97547">
        <w:rPr>
          <w:rFonts w:eastAsia="Courier New"/>
          <w:szCs w:val="24"/>
        </w:rPr>
        <w:t>а</w:t>
      </w:r>
      <w:r w:rsidRPr="00F97547">
        <w:rPr>
          <w:rFonts w:eastAsia="Courier New"/>
          <w:szCs w:val="24"/>
        </w:rPr>
        <w:t>евского сельского поселения Щербиновского района (далее - бюджет посел</w:t>
      </w:r>
      <w:r w:rsidRPr="00F97547">
        <w:rPr>
          <w:rFonts w:eastAsia="Courier New"/>
          <w:szCs w:val="24"/>
        </w:rPr>
        <w:t>е</w:t>
      </w:r>
      <w:r w:rsidRPr="00F97547">
        <w:rPr>
          <w:rFonts w:eastAsia="Courier New"/>
          <w:szCs w:val="24"/>
        </w:rPr>
        <w:t>ния) в бюджет муниципального образования Щербиновский район (далее - бюджет района) на осуществление администрацией муниципального образов</w:t>
      </w:r>
      <w:r w:rsidRPr="00F97547">
        <w:rPr>
          <w:rFonts w:eastAsia="Courier New"/>
          <w:szCs w:val="24"/>
        </w:rPr>
        <w:t>а</w:t>
      </w:r>
      <w:r w:rsidRPr="00F97547">
        <w:rPr>
          <w:rFonts w:eastAsia="Courier New"/>
          <w:szCs w:val="24"/>
        </w:rPr>
        <w:t xml:space="preserve">ния Щербиновский район </w:t>
      </w:r>
      <w:r w:rsidRPr="00F97547">
        <w:rPr>
          <w:szCs w:val="24"/>
        </w:rPr>
        <w:t xml:space="preserve">части полномочий администрации Николаевского сельского поселения Щербиновского района по организации водоснабжения населения на 2024 год </w:t>
      </w:r>
      <w:r w:rsidRPr="00F97547">
        <w:rPr>
          <w:szCs w:val="24"/>
          <w:lang w:eastAsia="en-US"/>
        </w:rPr>
        <w:t>составляет 39 713 (тридцать девять тысяч семьсот трин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 xml:space="preserve">дцать) рублей 33 копейки </w:t>
      </w:r>
      <w:r w:rsidRPr="00F97547">
        <w:rPr>
          <w:rFonts w:eastAsia="Courier New"/>
          <w:szCs w:val="24"/>
        </w:rPr>
        <w:t>и определяется в следующем порядке: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jc w:val="center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lastRenderedPageBreak/>
        <w:t>ОМТ=Д*ОСС, где:</w:t>
      </w:r>
    </w:p>
    <w:p w:rsidR="00F97547" w:rsidRPr="00F97547" w:rsidRDefault="00F97547" w:rsidP="00F97547">
      <w:pPr>
        <w:ind w:firstLine="709"/>
        <w:jc w:val="center"/>
        <w:rPr>
          <w:rFonts w:eastAsia="Courier New"/>
          <w:szCs w:val="24"/>
        </w:rPr>
      </w:pP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ОМТ – объем передаваемого межбюджетного трансферта, с округлением до целых значений (рублей);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Д – размер пакета акций (доли), принадлежащего муниципальному обр</w:t>
      </w:r>
      <w:r w:rsidRPr="00F97547">
        <w:rPr>
          <w:rFonts w:eastAsia="Courier New"/>
          <w:szCs w:val="24"/>
        </w:rPr>
        <w:t>а</w:t>
      </w:r>
      <w:r w:rsidRPr="00F97547">
        <w:rPr>
          <w:rFonts w:eastAsia="Courier New"/>
          <w:szCs w:val="24"/>
        </w:rPr>
        <w:t>зованию в уставном капитале гарантирующей организации, %;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ОСС – общий объем средств бюджета муниципального образования Щербиновский район, необходимый для софинансирования расходного обяз</w:t>
      </w:r>
      <w:r w:rsidRPr="00F97547">
        <w:rPr>
          <w:rFonts w:eastAsia="Courier New"/>
          <w:szCs w:val="24"/>
        </w:rPr>
        <w:t>а</w:t>
      </w:r>
      <w:r w:rsidRPr="00F97547">
        <w:rPr>
          <w:rFonts w:eastAsia="Courier New"/>
          <w:szCs w:val="24"/>
        </w:rPr>
        <w:t>тельства муниципального образования Щербиновский район в рамках орган</w:t>
      </w:r>
      <w:r w:rsidRPr="00F97547">
        <w:rPr>
          <w:rFonts w:eastAsia="Courier New"/>
          <w:szCs w:val="24"/>
        </w:rPr>
        <w:t>и</w:t>
      </w:r>
      <w:r w:rsidRPr="00F97547">
        <w:rPr>
          <w:rFonts w:eastAsia="Courier New"/>
          <w:szCs w:val="24"/>
        </w:rPr>
        <w:t>зации водоснабжения населения и водоотведения путем финансового обеспеч</w:t>
      </w:r>
      <w:r w:rsidRPr="00F97547">
        <w:rPr>
          <w:rFonts w:eastAsia="Courier New"/>
          <w:szCs w:val="24"/>
        </w:rPr>
        <w:t>е</w:t>
      </w:r>
      <w:r w:rsidRPr="00F97547">
        <w:rPr>
          <w:rFonts w:eastAsia="Courier New"/>
          <w:szCs w:val="24"/>
        </w:rPr>
        <w:t>ния в установленном законодательном порядке затрат гарантирующей орган</w:t>
      </w:r>
      <w:r w:rsidRPr="00F97547">
        <w:rPr>
          <w:rFonts w:eastAsia="Courier New"/>
          <w:szCs w:val="24"/>
        </w:rPr>
        <w:t>и</w:t>
      </w:r>
      <w:r w:rsidRPr="00F97547">
        <w:rPr>
          <w:rFonts w:eastAsia="Courier New"/>
          <w:szCs w:val="24"/>
        </w:rPr>
        <w:t>зации по погашению просроченной кредиторской задолженности за потребле</w:t>
      </w:r>
      <w:r w:rsidRPr="00F97547">
        <w:rPr>
          <w:rFonts w:eastAsia="Courier New"/>
          <w:szCs w:val="24"/>
        </w:rPr>
        <w:t>н</w:t>
      </w:r>
      <w:r w:rsidRPr="00F97547">
        <w:rPr>
          <w:rFonts w:eastAsia="Courier New"/>
          <w:szCs w:val="24"/>
        </w:rPr>
        <w:t>ные энергоресурсы и коммунальные ресурсы в целях водоснабжения населения и водоотведения.</w:t>
      </w: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ind w:firstLine="709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t xml:space="preserve">Таким образом, сумма передаваемого межбюджетного трансферта на 2024 год, составляет: </w:t>
      </w:r>
    </w:p>
    <w:p w:rsidR="00F97547" w:rsidRPr="00F97547" w:rsidRDefault="00F97547" w:rsidP="00F97547">
      <w:pPr>
        <w:ind w:firstLine="709"/>
        <w:rPr>
          <w:szCs w:val="24"/>
        </w:rPr>
      </w:pPr>
      <w:r w:rsidRPr="00F97547">
        <w:rPr>
          <w:szCs w:val="24"/>
        </w:rPr>
        <w:t>Д = 4,8 %;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t>ОСС = 827 361 (восемьсот двадцать семь тысяч триста шестьдесят один) рубль 08 копеек;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  <w:r w:rsidRPr="00F97547">
        <w:rPr>
          <w:szCs w:val="24"/>
        </w:rPr>
        <w:t xml:space="preserve">ОМТ = 827 361,08*0,048 = 39 713 </w:t>
      </w:r>
      <w:r w:rsidRPr="00F97547">
        <w:rPr>
          <w:szCs w:val="24"/>
          <w:lang w:eastAsia="en-US"/>
        </w:rPr>
        <w:t>(тридцать девять тысяч семьсот трин</w:t>
      </w:r>
      <w:r w:rsidRPr="00F97547">
        <w:rPr>
          <w:szCs w:val="24"/>
          <w:lang w:eastAsia="en-US"/>
        </w:rPr>
        <w:t>а</w:t>
      </w:r>
      <w:r w:rsidRPr="00F97547">
        <w:rPr>
          <w:szCs w:val="24"/>
          <w:lang w:eastAsia="en-US"/>
        </w:rPr>
        <w:t>дцать) рублей 33 копейки.</w:t>
      </w:r>
    </w:p>
    <w:p w:rsidR="00F97547" w:rsidRPr="00F97547" w:rsidRDefault="00F97547" w:rsidP="00F97547">
      <w:pPr>
        <w:ind w:firstLine="709"/>
        <w:jc w:val="both"/>
        <w:rPr>
          <w:szCs w:val="24"/>
        </w:rPr>
      </w:pPr>
    </w:p>
    <w:p w:rsidR="00F97547" w:rsidRPr="00F97547" w:rsidRDefault="00F97547" w:rsidP="00F97547">
      <w:pPr>
        <w:ind w:firstLine="709"/>
        <w:rPr>
          <w:szCs w:val="24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F97547" w:rsidRPr="00F97547" w:rsidTr="00B73986">
        <w:tc>
          <w:tcPr>
            <w:tcW w:w="4644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Администрация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Николаевского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сельского поселения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Щербиновского района</w:t>
            </w:r>
          </w:p>
          <w:p w:rsidR="00F97547" w:rsidRPr="00F97547" w:rsidRDefault="00F97547" w:rsidP="00B73986">
            <w:pPr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Администрация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муниципального образования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район</w:t>
            </w:r>
          </w:p>
          <w:p w:rsidR="00F97547" w:rsidRPr="00F97547" w:rsidRDefault="00F97547" w:rsidP="00B73986">
            <w:pPr>
              <w:jc w:val="both"/>
              <w:rPr>
                <w:szCs w:val="24"/>
                <w:highlight w:val="yellow"/>
                <w:lang w:eastAsia="en-US"/>
              </w:rPr>
            </w:pPr>
          </w:p>
        </w:tc>
      </w:tr>
      <w:tr w:rsidR="00F97547" w:rsidRPr="00F97547" w:rsidTr="00B73986">
        <w:tc>
          <w:tcPr>
            <w:tcW w:w="4644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highlight w:val="yellow"/>
                <w:lang w:eastAsia="en-US"/>
              </w:rPr>
            </w:pPr>
          </w:p>
        </w:tc>
      </w:tr>
      <w:tr w:rsidR="00F97547" w:rsidRPr="00F97547" w:rsidTr="00B73986">
        <w:tc>
          <w:tcPr>
            <w:tcW w:w="4644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Глава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Николаевского сельского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поселения Щербиновского района (или должностное лицо,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исполняющее его полномочия)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____________________________ </w:t>
            </w:r>
          </w:p>
          <w:p w:rsidR="00F97547" w:rsidRPr="00F97547" w:rsidRDefault="00F97547" w:rsidP="00B73986">
            <w:pPr>
              <w:jc w:val="both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           (подпись)                             (ФИО)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«3» апреля 2024 г.</w:t>
            </w:r>
          </w:p>
        </w:tc>
        <w:tc>
          <w:tcPr>
            <w:tcW w:w="5103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Глава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муниципального образования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район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(или должностное лицо, исполняющее его полномочия)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__________________________  </w:t>
            </w:r>
          </w:p>
          <w:p w:rsidR="00F97547" w:rsidRPr="00F97547" w:rsidRDefault="00F97547" w:rsidP="00B73986">
            <w:pPr>
              <w:jc w:val="both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       (подпись)                           (ФИО)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«___» ____________ 20__г.</w:t>
            </w:r>
          </w:p>
        </w:tc>
      </w:tr>
    </w:tbl>
    <w:p w:rsidR="00F97547" w:rsidRPr="00F97547" w:rsidRDefault="00F97547" w:rsidP="00F97547">
      <w:pPr>
        <w:tabs>
          <w:tab w:val="left" w:pos="0"/>
        </w:tabs>
        <w:rPr>
          <w:szCs w:val="24"/>
        </w:rPr>
      </w:pP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</w:rPr>
        <w:t xml:space="preserve">Глава Николаевского сельского </w:t>
      </w: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</w:rPr>
        <w:t>поселения Щербиновского района                                                   Л. Н. Мацкевич</w:t>
      </w: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tbl>
      <w:tblPr>
        <w:tblW w:w="0" w:type="auto"/>
        <w:tblLook w:val="04A0"/>
      </w:tblPr>
      <w:tblGrid>
        <w:gridCol w:w="4808"/>
        <w:gridCol w:w="4830"/>
      </w:tblGrid>
      <w:tr w:rsidR="00F97547" w:rsidRPr="00F97547" w:rsidTr="00B73986">
        <w:trPr>
          <w:trHeight w:val="3686"/>
        </w:trPr>
        <w:tc>
          <w:tcPr>
            <w:tcW w:w="4808" w:type="dxa"/>
            <w:shd w:val="clear" w:color="auto" w:fill="auto"/>
          </w:tcPr>
          <w:p w:rsidR="00F97547" w:rsidRPr="00F97547" w:rsidRDefault="00F97547" w:rsidP="00B73986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FF0000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97547" w:rsidRPr="00F97547" w:rsidRDefault="00F97547" w:rsidP="00B73986">
            <w:pPr>
              <w:autoSpaceDE w:val="0"/>
              <w:autoSpaceDN w:val="0"/>
              <w:adjustRightInd w:val="0"/>
              <w:outlineLvl w:val="1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Приложение 2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к Соглашению о передаче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администрацией Николаевского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сельского поселения Щербиновского района администрации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муниципального образования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Щербиновский район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bookmarkStart w:id="2" w:name="_Hlk156486667"/>
            <w:r w:rsidRPr="00F97547">
              <w:rPr>
                <w:rFonts w:eastAsia="Courier New"/>
                <w:szCs w:val="24"/>
              </w:rPr>
              <w:t xml:space="preserve">части полномочий администрации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Николаевского сельского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поселения Щербиновского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района по организации </w:t>
            </w:r>
          </w:p>
          <w:p w:rsidR="00F97547" w:rsidRPr="00F97547" w:rsidRDefault="00F97547" w:rsidP="00B73986">
            <w:pPr>
              <w:autoSpaceDE w:val="0"/>
              <w:autoSpaceDN w:val="0"/>
              <w:adjustRightInd w:val="0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водоснабжения населения на 2024 год</w:t>
            </w:r>
          </w:p>
          <w:bookmarkEnd w:id="2"/>
          <w:p w:rsidR="00F97547" w:rsidRPr="00F97547" w:rsidRDefault="00F97547" w:rsidP="00B73986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</w:tr>
    </w:tbl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 xml:space="preserve">Отчет о расходовании межбюджетных трансфертов, 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передаваемых из бюджета Николаевского сельского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поселения Щербиновского района в бюджет муниципального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 xml:space="preserve">образования Щербиновский район на исполнение части полномочий 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 xml:space="preserve">администрации Николаевского сельского поселения </w:t>
      </w:r>
    </w:p>
    <w:p w:rsidR="00F97547" w:rsidRPr="00F97547" w:rsidRDefault="00F97547" w:rsidP="00F97547">
      <w:pPr>
        <w:jc w:val="center"/>
        <w:rPr>
          <w:szCs w:val="24"/>
        </w:rPr>
      </w:pPr>
      <w:r w:rsidRPr="00F97547">
        <w:rPr>
          <w:szCs w:val="24"/>
        </w:rPr>
        <w:t>Щербиновского района по организации водоснабжения населения на 2024 год</w:t>
      </w:r>
    </w:p>
    <w:p w:rsidR="00F97547" w:rsidRPr="00F97547" w:rsidRDefault="00F97547" w:rsidP="00F97547">
      <w:pPr>
        <w:jc w:val="center"/>
        <w:rPr>
          <w:szCs w:val="24"/>
        </w:rPr>
      </w:pPr>
    </w:p>
    <w:p w:rsidR="00F97547" w:rsidRPr="00F97547" w:rsidRDefault="00F97547" w:rsidP="00F97547">
      <w:pPr>
        <w:jc w:val="right"/>
        <w:rPr>
          <w:szCs w:val="24"/>
        </w:rPr>
      </w:pPr>
      <w:r w:rsidRPr="00F97547">
        <w:rPr>
          <w:szCs w:val="24"/>
        </w:rPr>
        <w:t>рублей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1559"/>
        <w:gridCol w:w="1559"/>
        <w:gridCol w:w="1276"/>
        <w:gridCol w:w="1701"/>
      </w:tblGrid>
      <w:tr w:rsidR="00F97547" w:rsidRPr="00F97547" w:rsidTr="00F97547">
        <w:trPr>
          <w:trHeight w:val="1347"/>
        </w:trPr>
        <w:tc>
          <w:tcPr>
            <w:tcW w:w="1985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Cs w:val="24"/>
              </w:rPr>
            </w:pPr>
            <w:r w:rsidRPr="00F97547">
              <w:rPr>
                <w:rFonts w:eastAsia="Courier New"/>
                <w:color w:val="000000" w:themeColor="text1"/>
                <w:szCs w:val="24"/>
              </w:rPr>
              <w:t xml:space="preserve">Утвержденный объем 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Cs w:val="24"/>
              </w:rPr>
            </w:pPr>
            <w:r w:rsidRPr="00F97547">
              <w:rPr>
                <w:rFonts w:eastAsia="Courier New"/>
                <w:color w:val="000000" w:themeColor="text1"/>
                <w:szCs w:val="24"/>
              </w:rPr>
              <w:t>межбюджетных трансфертов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Поступило средствна 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исполнение полномочий за отчетный 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период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  <w:tc>
          <w:tcPr>
            <w:tcW w:w="1559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Кассовое 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исполнение</w:t>
            </w:r>
          </w:p>
        </w:tc>
        <w:tc>
          <w:tcPr>
            <w:tcW w:w="1559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Процент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исполнения,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%</w:t>
            </w:r>
          </w:p>
        </w:tc>
        <w:tc>
          <w:tcPr>
            <w:tcW w:w="1276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Остаток 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средств</w:t>
            </w:r>
          </w:p>
        </w:tc>
        <w:tc>
          <w:tcPr>
            <w:tcW w:w="1701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Причина</w:t>
            </w:r>
          </w:p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образования остатка</w:t>
            </w:r>
          </w:p>
        </w:tc>
      </w:tr>
      <w:tr w:rsidR="00F97547" w:rsidRPr="00F97547" w:rsidTr="00F97547">
        <w:trPr>
          <w:trHeight w:val="277"/>
        </w:trPr>
        <w:tc>
          <w:tcPr>
            <w:tcW w:w="1985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Cs w:val="24"/>
              </w:rPr>
            </w:pPr>
            <w:r w:rsidRPr="00F97547">
              <w:rPr>
                <w:rFonts w:eastAsia="Courier New"/>
                <w:color w:val="000000" w:themeColor="text1"/>
                <w:szCs w:val="24"/>
              </w:rPr>
              <w:t>1</w:t>
            </w:r>
          </w:p>
        </w:tc>
        <w:tc>
          <w:tcPr>
            <w:tcW w:w="1701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2</w:t>
            </w:r>
          </w:p>
        </w:tc>
        <w:tc>
          <w:tcPr>
            <w:tcW w:w="1559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3</w:t>
            </w:r>
          </w:p>
        </w:tc>
        <w:tc>
          <w:tcPr>
            <w:tcW w:w="1559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4</w:t>
            </w:r>
          </w:p>
        </w:tc>
        <w:tc>
          <w:tcPr>
            <w:tcW w:w="1276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5</w:t>
            </w:r>
          </w:p>
        </w:tc>
        <w:tc>
          <w:tcPr>
            <w:tcW w:w="1701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>6</w:t>
            </w:r>
          </w:p>
        </w:tc>
      </w:tr>
      <w:tr w:rsidR="00F97547" w:rsidRPr="00F97547" w:rsidTr="00F97547">
        <w:trPr>
          <w:trHeight w:val="262"/>
        </w:trPr>
        <w:tc>
          <w:tcPr>
            <w:tcW w:w="1985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  <w:tc>
          <w:tcPr>
            <w:tcW w:w="1701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  <w:tc>
          <w:tcPr>
            <w:tcW w:w="1559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  <w:tc>
          <w:tcPr>
            <w:tcW w:w="1559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  <w:tc>
          <w:tcPr>
            <w:tcW w:w="1276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  <w:tc>
          <w:tcPr>
            <w:tcW w:w="1701" w:type="dxa"/>
          </w:tcPr>
          <w:p w:rsidR="00F97547" w:rsidRPr="00F97547" w:rsidRDefault="00F97547" w:rsidP="00F975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4"/>
              </w:rPr>
            </w:pPr>
          </w:p>
        </w:tc>
      </w:tr>
    </w:tbl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_______________/________________/_____________/</w:t>
      </w: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 xml:space="preserve">      должность               подпись                       ФИО</w:t>
      </w: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Исполнитель: _______________/_________/__________/</w:t>
      </w: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  <w:r w:rsidRPr="00F97547">
        <w:rPr>
          <w:rFonts w:eastAsia="Courier New"/>
          <w:szCs w:val="24"/>
        </w:rPr>
        <w:t>подпись             ФИО         телеф</w:t>
      </w: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</w:p>
    <w:p w:rsidR="00F97547" w:rsidRPr="00F97547" w:rsidRDefault="00F97547" w:rsidP="00F97547">
      <w:pPr>
        <w:autoSpaceDE w:val="0"/>
        <w:autoSpaceDN w:val="0"/>
        <w:adjustRightInd w:val="0"/>
        <w:jc w:val="both"/>
        <w:rPr>
          <w:rFonts w:eastAsia="Courier New"/>
          <w:szCs w:val="24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F97547" w:rsidRPr="00F97547" w:rsidTr="00B73986">
        <w:tc>
          <w:tcPr>
            <w:tcW w:w="4644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Администрация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Николаевского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сельского поселения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Щербиновского района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Администрация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муниципального образования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район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</w:tc>
      </w:tr>
      <w:tr w:rsidR="00F97547" w:rsidRPr="00F97547" w:rsidTr="00B73986">
        <w:tc>
          <w:tcPr>
            <w:tcW w:w="4644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</w:tc>
      </w:tr>
      <w:tr w:rsidR="00F97547" w:rsidRPr="00F97547" w:rsidTr="00B73986">
        <w:tc>
          <w:tcPr>
            <w:tcW w:w="4644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Глава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Николаевского сельского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поселения Щербиновского района (или должностное лицо,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исполняющее его полномочия)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____________________________ </w:t>
            </w:r>
          </w:p>
          <w:p w:rsidR="00F97547" w:rsidRPr="00F97547" w:rsidRDefault="00F97547" w:rsidP="00B73986">
            <w:pPr>
              <w:jc w:val="both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           (подпись)                             (ФИО)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«___» ____________ 20__г.</w:t>
            </w:r>
          </w:p>
        </w:tc>
        <w:tc>
          <w:tcPr>
            <w:tcW w:w="5103" w:type="dxa"/>
            <w:shd w:val="clear" w:color="auto" w:fill="auto"/>
          </w:tcPr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lastRenderedPageBreak/>
              <w:t xml:space="preserve">Глава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муниципального образования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Щербиновский район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(или должностное лицо, 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исполняющее его полномочия)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 xml:space="preserve">__________________________  </w:t>
            </w:r>
          </w:p>
          <w:p w:rsidR="00F97547" w:rsidRPr="00F97547" w:rsidRDefault="00F97547" w:rsidP="00B73986">
            <w:pPr>
              <w:jc w:val="both"/>
              <w:rPr>
                <w:rFonts w:eastAsia="Courier New"/>
                <w:szCs w:val="24"/>
              </w:rPr>
            </w:pPr>
            <w:r w:rsidRPr="00F97547">
              <w:rPr>
                <w:rFonts w:eastAsia="Courier New"/>
                <w:szCs w:val="24"/>
              </w:rPr>
              <w:t xml:space="preserve">       (подпись)                           (ФИО)</w:t>
            </w: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</w:p>
          <w:p w:rsidR="00F97547" w:rsidRPr="00F97547" w:rsidRDefault="00F97547" w:rsidP="00B73986">
            <w:pPr>
              <w:jc w:val="both"/>
              <w:rPr>
                <w:szCs w:val="24"/>
                <w:lang w:eastAsia="en-US"/>
              </w:rPr>
            </w:pPr>
            <w:r w:rsidRPr="00F97547">
              <w:rPr>
                <w:szCs w:val="24"/>
                <w:lang w:eastAsia="en-US"/>
              </w:rPr>
              <w:t>«___» ____________ 20__г.</w:t>
            </w:r>
          </w:p>
        </w:tc>
      </w:tr>
    </w:tbl>
    <w:p w:rsidR="00F97547" w:rsidRPr="00F97547" w:rsidRDefault="00F97547" w:rsidP="00F97547">
      <w:pPr>
        <w:tabs>
          <w:tab w:val="left" w:pos="0"/>
        </w:tabs>
        <w:rPr>
          <w:szCs w:val="24"/>
        </w:rPr>
      </w:pPr>
    </w:p>
    <w:p w:rsidR="00F97547" w:rsidRPr="00F97547" w:rsidRDefault="00F97547" w:rsidP="00F97547">
      <w:pPr>
        <w:ind w:right="1134"/>
        <w:rPr>
          <w:szCs w:val="24"/>
        </w:rPr>
      </w:pPr>
    </w:p>
    <w:p w:rsidR="00F97547" w:rsidRPr="00F97547" w:rsidRDefault="00F97547" w:rsidP="00F97547">
      <w:pPr>
        <w:ind w:right="1134"/>
        <w:rPr>
          <w:szCs w:val="24"/>
        </w:rPr>
      </w:pP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</w:rPr>
        <w:t xml:space="preserve">Глава Николаевского сельского </w:t>
      </w:r>
    </w:p>
    <w:p w:rsidR="00F97547" w:rsidRPr="00F97547" w:rsidRDefault="00F97547" w:rsidP="00F97547">
      <w:pPr>
        <w:jc w:val="both"/>
        <w:rPr>
          <w:szCs w:val="24"/>
        </w:rPr>
      </w:pPr>
      <w:r w:rsidRPr="00F97547">
        <w:rPr>
          <w:szCs w:val="24"/>
        </w:rPr>
        <w:t>поселения Щербиновского района                                                  Л. Н. Мацкевич</w:t>
      </w: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F97547">
      <w:pPr>
        <w:rPr>
          <w:szCs w:val="24"/>
        </w:rPr>
      </w:pPr>
    </w:p>
    <w:p w:rsidR="00F97547" w:rsidRPr="00F97547" w:rsidRDefault="00F97547" w:rsidP="005F728C">
      <w:pPr>
        <w:widowControl/>
        <w:rPr>
          <w:rFonts w:eastAsia="Times New Roman"/>
          <w:szCs w:val="24"/>
        </w:rPr>
      </w:pPr>
    </w:p>
    <w:sectPr w:rsidR="00F97547" w:rsidRPr="00F97547" w:rsidSect="00AD58BE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9A" w:rsidRDefault="007B6A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7B6A9A" w:rsidRDefault="007B6A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ejaVu Sans Mono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9A" w:rsidRDefault="007B6A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7B6A9A" w:rsidRDefault="007B6A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FA" w:rsidRDefault="00607585">
    <w:pPr>
      <w:pStyle w:val="a6"/>
      <w:jc w:val="center"/>
    </w:pPr>
    <w:fldSimple w:instr=" PAGE   \* MERGEFORMAT ">
      <w:r w:rsidR="00F97547">
        <w:rPr>
          <w:noProof/>
        </w:rPr>
        <w:t>2</w:t>
      </w:r>
    </w:fldSimple>
  </w:p>
  <w:p w:rsidR="00B242FA" w:rsidRDefault="00B242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F1"/>
    <w:rsid w:val="00001B9F"/>
    <w:rsid w:val="00002029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7E60"/>
    <w:rsid w:val="002F14FF"/>
    <w:rsid w:val="002F4972"/>
    <w:rsid w:val="002F5118"/>
    <w:rsid w:val="002F6139"/>
    <w:rsid w:val="002F693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5085"/>
    <w:rsid w:val="00A35869"/>
    <w:rsid w:val="00A3791F"/>
    <w:rsid w:val="00A40E1A"/>
    <w:rsid w:val="00A41039"/>
    <w:rsid w:val="00A43D7A"/>
    <w:rsid w:val="00A44378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4584"/>
    <w:rsid w:val="00D36E76"/>
    <w:rsid w:val="00D37B74"/>
    <w:rsid w:val="00D40417"/>
    <w:rsid w:val="00D44DA6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6B27"/>
    <w:rsid w:val="00F26B86"/>
    <w:rsid w:val="00F3084A"/>
    <w:rsid w:val="00F31740"/>
    <w:rsid w:val="00F348E6"/>
    <w:rsid w:val="00F36E80"/>
    <w:rsid w:val="00F44A42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lang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lang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  <w:lang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lang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lang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lang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0"/>
    <w:next w:val="a0"/>
    <w:link w:val="80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lang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link w:val="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link w:val="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link w:val="3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link w:val="4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link w:val="5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link w:val="6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link w:val="7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link w:val="8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link w:val="9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  <w:lang/>
    </w:rPr>
  </w:style>
  <w:style w:type="character" w:customStyle="1" w:styleId="PlainTextChar">
    <w:name w:val="Plain Text Char"/>
    <w:basedOn w:val="a1"/>
    <w:link w:val="aa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uiPriority w:val="99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uiPriority w:val="99"/>
    <w:rsid w:val="00BC3C75"/>
    <w:rPr>
      <w:sz w:val="24"/>
    </w:rPr>
  </w:style>
  <w:style w:type="character" w:customStyle="1" w:styleId="31">
    <w:name w:val="Знак Знак3"/>
    <w:uiPriority w:val="99"/>
    <w:semiHidden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Bodytext0"/>
    <w:uiPriority w:val="99"/>
    <w:locked/>
    <w:rsid w:val="00916726"/>
    <w:rPr>
      <w:sz w:val="26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  <w:lang/>
    </w:rPr>
  </w:style>
  <w:style w:type="table" w:customStyle="1" w:styleId="13">
    <w:name w:val="Сетка таблицы1"/>
    <w:uiPriority w:val="59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  <w:lang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1"/>
    <w:link w:val="af8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  <w:lang/>
    </w:rPr>
  </w:style>
  <w:style w:type="paragraph" w:customStyle="1" w:styleId="14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lang/>
    </w:rPr>
  </w:style>
  <w:style w:type="character" w:customStyle="1" w:styleId="TitleChar">
    <w:name w:val="Title Char"/>
    <w:basedOn w:val="a1"/>
    <w:link w:val="afa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5"/>
    <w:locked/>
    <w:rsid w:val="00916726"/>
    <w:rPr>
      <w:sz w:val="27"/>
      <w:shd w:val="clear" w:color="auto" w:fill="FFFFFF"/>
    </w:rPr>
  </w:style>
  <w:style w:type="paragraph" w:customStyle="1" w:styleId="15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  <w:lang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6"/>
    <w:uiPriority w:val="99"/>
    <w:rsid w:val="00916726"/>
    <w:pPr>
      <w:widowControl/>
    </w:pPr>
    <w:rPr>
      <w:rFonts w:ascii="Calibri" w:hAnsi="Calibri"/>
      <w:b/>
      <w:sz w:val="32"/>
      <w:lang/>
    </w:rPr>
  </w:style>
  <w:style w:type="character" w:customStyle="1" w:styleId="BodyTextChar">
    <w:name w:val="Body Text Char"/>
    <w:basedOn w:val="a1"/>
    <w:link w:val="aff"/>
    <w:uiPriority w:val="99"/>
    <w:semiHidden/>
    <w:locked/>
    <w:rsid w:val="00E57CAC"/>
    <w:rPr>
      <w:rFonts w:cs="Times New Roman"/>
      <w:lang w:eastAsia="en-US"/>
    </w:rPr>
  </w:style>
  <w:style w:type="character" w:customStyle="1" w:styleId="16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link w:val="aff0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uiPriority w:val="99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uiPriority w:val="99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uiPriority w:val="99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uiPriority w:val="99"/>
    <w:rsid w:val="000A137B"/>
  </w:style>
  <w:style w:type="character" w:customStyle="1" w:styleId="WW-Absatz-Standardschriftart111">
    <w:name w:val="WW-Absatz-Standardschriftart111"/>
    <w:uiPriority w:val="99"/>
    <w:rsid w:val="000A137B"/>
  </w:style>
  <w:style w:type="character" w:customStyle="1" w:styleId="WW-Absatz-Standardschriftart1111">
    <w:name w:val="WW-Absatz-Standardschriftart1111"/>
    <w:uiPriority w:val="99"/>
    <w:rsid w:val="000A137B"/>
  </w:style>
  <w:style w:type="character" w:customStyle="1" w:styleId="WW-Absatz-Standardschriftart11111">
    <w:name w:val="WW-Absatz-Standardschriftart11111"/>
    <w:uiPriority w:val="99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uiPriority w:val="99"/>
    <w:rsid w:val="000A137B"/>
    <w:rPr>
      <w:sz w:val="28"/>
    </w:rPr>
  </w:style>
  <w:style w:type="character" w:customStyle="1" w:styleId="WW8Num8z0">
    <w:name w:val="WW8Num8z0"/>
    <w:uiPriority w:val="99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uiPriority w:val="99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uiPriority w:val="99"/>
    <w:rsid w:val="000A137B"/>
    <w:rPr>
      <w:sz w:val="28"/>
    </w:rPr>
  </w:style>
  <w:style w:type="character" w:customStyle="1" w:styleId="WW8Num12z0">
    <w:name w:val="WW8Num12z0"/>
    <w:uiPriority w:val="99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uiPriority w:val="99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uiPriority w:val="99"/>
    <w:rsid w:val="000A137B"/>
    <w:rPr>
      <w:rFonts w:ascii="Times New Roman" w:hAnsi="Times New Roman"/>
    </w:rPr>
  </w:style>
  <w:style w:type="character" w:customStyle="1" w:styleId="17">
    <w:name w:val="Основной шрифт абзаца1"/>
    <w:rsid w:val="000A137B"/>
  </w:style>
  <w:style w:type="character" w:customStyle="1" w:styleId="WW8Num4z0">
    <w:name w:val="WW8Num4z0"/>
    <w:uiPriority w:val="99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uiPriority w:val="99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uiPriority w:val="99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uiPriority w:val="99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uiPriority w:val="99"/>
    <w:rsid w:val="000A137B"/>
  </w:style>
  <w:style w:type="character" w:customStyle="1" w:styleId="WW8Num24z0">
    <w:name w:val="WW8Num24z0"/>
    <w:uiPriority w:val="99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uiPriority w:val="99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rsid w:val="000A137B"/>
  </w:style>
  <w:style w:type="paragraph" w:customStyle="1" w:styleId="18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9"/>
    <w:uiPriority w:val="99"/>
    <w:qFormat/>
    <w:locked/>
    <w:rsid w:val="000A137B"/>
    <w:rPr>
      <w:i/>
      <w:iCs/>
      <w:szCs w:val="28"/>
    </w:rPr>
  </w:style>
  <w:style w:type="character" w:customStyle="1" w:styleId="19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a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b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c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d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e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">
    <w:name w:val="Название1"/>
    <w:basedOn w:val="a0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uiPriority w:val="99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0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uiPriority w:val="99"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1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2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uiPriority w:val="99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uiPriority w:val="99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uiPriority w:val="99"/>
    <w:rsid w:val="004766F2"/>
  </w:style>
  <w:style w:type="character" w:customStyle="1" w:styleId="WW8Num10z1">
    <w:name w:val="WW8Num10z1"/>
    <w:uiPriority w:val="99"/>
    <w:rsid w:val="004766F2"/>
    <w:rPr>
      <w:rFonts w:ascii="Courier New" w:hAnsi="Courier New"/>
    </w:rPr>
  </w:style>
  <w:style w:type="character" w:customStyle="1" w:styleId="WW8Num10z2">
    <w:name w:val="WW8Num10z2"/>
    <w:uiPriority w:val="99"/>
    <w:rsid w:val="004766F2"/>
    <w:rPr>
      <w:rFonts w:ascii="Wingdings" w:hAnsi="Wingdings"/>
    </w:rPr>
  </w:style>
  <w:style w:type="character" w:customStyle="1" w:styleId="WW8Num10z3">
    <w:name w:val="WW8Num10z3"/>
    <w:uiPriority w:val="99"/>
    <w:rsid w:val="004766F2"/>
    <w:rPr>
      <w:rFonts w:ascii="Symbol" w:hAnsi="Symbol"/>
    </w:rPr>
  </w:style>
  <w:style w:type="character" w:customStyle="1" w:styleId="WW8Num1z0">
    <w:name w:val="WW8Num1z0"/>
    <w:uiPriority w:val="99"/>
    <w:rsid w:val="004766F2"/>
    <w:rPr>
      <w:rFonts w:ascii="Symbol" w:hAnsi="Symbol"/>
    </w:rPr>
  </w:style>
  <w:style w:type="character" w:customStyle="1" w:styleId="WW8Num12z1">
    <w:name w:val="WW8Num12z1"/>
    <w:uiPriority w:val="99"/>
    <w:rsid w:val="004766F2"/>
  </w:style>
  <w:style w:type="character" w:customStyle="1" w:styleId="WW8Num12z2">
    <w:name w:val="WW8Num12z2"/>
    <w:uiPriority w:val="99"/>
    <w:rsid w:val="004766F2"/>
    <w:rPr>
      <w:rFonts w:ascii="Wingdings" w:hAnsi="Wingdings"/>
    </w:rPr>
  </w:style>
  <w:style w:type="character" w:customStyle="1" w:styleId="WW8Num12z3">
    <w:name w:val="WW8Num12z3"/>
    <w:uiPriority w:val="99"/>
    <w:rsid w:val="004766F2"/>
    <w:rPr>
      <w:rFonts w:ascii="Symbol" w:hAnsi="Symbol"/>
    </w:rPr>
  </w:style>
  <w:style w:type="character" w:customStyle="1" w:styleId="WW8Num26z0">
    <w:name w:val="WW8Num26z0"/>
    <w:uiPriority w:val="99"/>
    <w:rsid w:val="004766F2"/>
  </w:style>
  <w:style w:type="character" w:customStyle="1" w:styleId="WW8Num29z0">
    <w:name w:val="WW8Num29z0"/>
    <w:uiPriority w:val="99"/>
    <w:rsid w:val="004766F2"/>
    <w:rPr>
      <w:rFonts w:ascii="Times New Roman" w:hAnsi="Times New Roman"/>
    </w:rPr>
  </w:style>
  <w:style w:type="character" w:customStyle="1" w:styleId="WW8Num29z1">
    <w:name w:val="WW8Num29z1"/>
    <w:uiPriority w:val="99"/>
    <w:rsid w:val="004766F2"/>
    <w:rPr>
      <w:rFonts w:ascii="Courier New" w:hAnsi="Courier New"/>
    </w:rPr>
  </w:style>
  <w:style w:type="character" w:customStyle="1" w:styleId="WW8Num29z2">
    <w:name w:val="WW8Num29z2"/>
    <w:uiPriority w:val="99"/>
    <w:rsid w:val="004766F2"/>
    <w:rPr>
      <w:rFonts w:ascii="Wingdings" w:hAnsi="Wingdings"/>
    </w:rPr>
  </w:style>
  <w:style w:type="character" w:customStyle="1" w:styleId="WW8Num29z3">
    <w:name w:val="WW8Num29z3"/>
    <w:uiPriority w:val="99"/>
    <w:rsid w:val="004766F2"/>
    <w:rPr>
      <w:rFonts w:ascii="Symbol" w:hAnsi="Symbol"/>
    </w:rPr>
  </w:style>
  <w:style w:type="character" w:customStyle="1" w:styleId="WW8Num15z0">
    <w:name w:val="WW8Num15z0"/>
    <w:uiPriority w:val="99"/>
    <w:rsid w:val="004766F2"/>
    <w:rPr>
      <w:rFonts w:ascii="Symbol" w:hAnsi="Symbol"/>
    </w:rPr>
  </w:style>
  <w:style w:type="character" w:customStyle="1" w:styleId="WW8Num15z1">
    <w:name w:val="WW8Num15z1"/>
    <w:uiPriority w:val="99"/>
    <w:rsid w:val="004766F2"/>
    <w:rPr>
      <w:rFonts w:ascii="Courier New" w:hAnsi="Courier New"/>
    </w:rPr>
  </w:style>
  <w:style w:type="character" w:customStyle="1" w:styleId="WW8Num15z2">
    <w:name w:val="WW8Num15z2"/>
    <w:uiPriority w:val="99"/>
    <w:rsid w:val="004766F2"/>
    <w:rPr>
      <w:rFonts w:ascii="Wingdings" w:hAnsi="Wingdings"/>
    </w:rPr>
  </w:style>
  <w:style w:type="character" w:customStyle="1" w:styleId="WW8Num18z1">
    <w:name w:val="WW8Num18z1"/>
    <w:uiPriority w:val="99"/>
    <w:rsid w:val="004766F2"/>
  </w:style>
  <w:style w:type="character" w:customStyle="1" w:styleId="WW8Num19z1">
    <w:name w:val="WW8Num19z1"/>
    <w:uiPriority w:val="99"/>
    <w:rsid w:val="004766F2"/>
    <w:rPr>
      <w:rFonts w:ascii="Courier New" w:hAnsi="Courier New"/>
    </w:rPr>
  </w:style>
  <w:style w:type="character" w:customStyle="1" w:styleId="WW8Num19z2">
    <w:name w:val="WW8Num19z2"/>
    <w:uiPriority w:val="99"/>
    <w:rsid w:val="004766F2"/>
    <w:rPr>
      <w:rFonts w:ascii="Wingdings" w:hAnsi="Wingdings"/>
    </w:rPr>
  </w:style>
  <w:style w:type="character" w:customStyle="1" w:styleId="WW8Num27z0">
    <w:name w:val="WW8Num27z0"/>
    <w:uiPriority w:val="99"/>
    <w:rsid w:val="004766F2"/>
    <w:rPr>
      <w:rFonts w:ascii="Symbol" w:hAnsi="Symbol"/>
    </w:rPr>
  </w:style>
  <w:style w:type="character" w:customStyle="1" w:styleId="WW8Num27z1">
    <w:name w:val="WW8Num27z1"/>
    <w:uiPriority w:val="99"/>
    <w:rsid w:val="004766F2"/>
    <w:rPr>
      <w:rFonts w:ascii="Courier New" w:hAnsi="Courier New"/>
    </w:rPr>
  </w:style>
  <w:style w:type="character" w:customStyle="1" w:styleId="WW8Num27z2">
    <w:name w:val="WW8Num27z2"/>
    <w:uiPriority w:val="99"/>
    <w:rsid w:val="004766F2"/>
    <w:rPr>
      <w:rFonts w:ascii="Wingdings" w:hAnsi="Wingdings"/>
    </w:rPr>
  </w:style>
  <w:style w:type="character" w:customStyle="1" w:styleId="WW8Num34z0">
    <w:name w:val="WW8Num34z0"/>
    <w:uiPriority w:val="99"/>
    <w:rsid w:val="004766F2"/>
  </w:style>
  <w:style w:type="character" w:customStyle="1" w:styleId="WW8Num40z0">
    <w:name w:val="WW8Num40z0"/>
    <w:uiPriority w:val="99"/>
    <w:rsid w:val="004766F2"/>
    <w:rPr>
      <w:rFonts w:ascii="Symbol" w:hAnsi="Symbol"/>
    </w:rPr>
  </w:style>
  <w:style w:type="character" w:customStyle="1" w:styleId="WW8Num40z1">
    <w:name w:val="WW8Num40z1"/>
    <w:uiPriority w:val="99"/>
    <w:rsid w:val="004766F2"/>
    <w:rPr>
      <w:rFonts w:ascii="Courier New" w:hAnsi="Courier New"/>
    </w:rPr>
  </w:style>
  <w:style w:type="character" w:customStyle="1" w:styleId="WW8Num40z2">
    <w:name w:val="WW8Num40z2"/>
    <w:uiPriority w:val="99"/>
    <w:rsid w:val="004766F2"/>
    <w:rPr>
      <w:rFonts w:ascii="Wingdings" w:hAnsi="Wingdings"/>
    </w:rPr>
  </w:style>
  <w:style w:type="character" w:customStyle="1" w:styleId="WW8Num42z0">
    <w:name w:val="WW8Num42z0"/>
    <w:uiPriority w:val="99"/>
    <w:rsid w:val="004766F2"/>
    <w:rPr>
      <w:rFonts w:ascii="Times New Roman" w:hAnsi="Times New Roman"/>
    </w:rPr>
  </w:style>
  <w:style w:type="character" w:customStyle="1" w:styleId="WW8Num42z1">
    <w:name w:val="WW8Num42z1"/>
    <w:uiPriority w:val="99"/>
    <w:rsid w:val="004766F2"/>
    <w:rPr>
      <w:rFonts w:ascii="Courier New" w:hAnsi="Courier New"/>
    </w:rPr>
  </w:style>
  <w:style w:type="character" w:customStyle="1" w:styleId="WW8Num42z2">
    <w:name w:val="WW8Num42z2"/>
    <w:uiPriority w:val="99"/>
    <w:rsid w:val="004766F2"/>
    <w:rPr>
      <w:rFonts w:ascii="Wingdings" w:hAnsi="Wingdings"/>
    </w:rPr>
  </w:style>
  <w:style w:type="character" w:customStyle="1" w:styleId="WW8Num42z3">
    <w:name w:val="WW8Num42z3"/>
    <w:uiPriority w:val="99"/>
    <w:rsid w:val="004766F2"/>
    <w:rPr>
      <w:rFonts w:ascii="Symbol" w:hAnsi="Symbol"/>
    </w:rPr>
  </w:style>
  <w:style w:type="character" w:customStyle="1" w:styleId="WW8Num45z0">
    <w:name w:val="WW8Num45z0"/>
    <w:uiPriority w:val="99"/>
    <w:rsid w:val="004766F2"/>
    <w:rPr>
      <w:rFonts w:ascii="Symbol" w:hAnsi="Symbol"/>
    </w:rPr>
  </w:style>
  <w:style w:type="character" w:customStyle="1" w:styleId="WW8Num45z1">
    <w:name w:val="WW8Num45z1"/>
    <w:uiPriority w:val="99"/>
    <w:rsid w:val="004766F2"/>
    <w:rPr>
      <w:rFonts w:ascii="Courier New" w:hAnsi="Courier New"/>
    </w:rPr>
  </w:style>
  <w:style w:type="character" w:customStyle="1" w:styleId="WW8Num45z2">
    <w:name w:val="WW8Num45z2"/>
    <w:uiPriority w:val="99"/>
    <w:rsid w:val="004766F2"/>
    <w:rPr>
      <w:rFonts w:ascii="Wingdings" w:hAnsi="Wingdings"/>
    </w:rPr>
  </w:style>
  <w:style w:type="character" w:customStyle="1" w:styleId="WW8Num46z0">
    <w:name w:val="WW8Num46z0"/>
    <w:uiPriority w:val="99"/>
    <w:rsid w:val="004766F2"/>
    <w:rPr>
      <w:rFonts w:ascii="Symbol" w:hAnsi="Symbol"/>
    </w:rPr>
  </w:style>
  <w:style w:type="character" w:customStyle="1" w:styleId="WW8Num46z1">
    <w:name w:val="WW8Num46z1"/>
    <w:uiPriority w:val="99"/>
    <w:rsid w:val="004766F2"/>
    <w:rPr>
      <w:rFonts w:ascii="Courier New" w:hAnsi="Courier New"/>
    </w:rPr>
  </w:style>
  <w:style w:type="character" w:customStyle="1" w:styleId="WW8Num46z2">
    <w:name w:val="WW8Num46z2"/>
    <w:uiPriority w:val="99"/>
    <w:rsid w:val="004766F2"/>
    <w:rPr>
      <w:rFonts w:ascii="Wingdings" w:hAnsi="Wingdings"/>
    </w:rPr>
  </w:style>
  <w:style w:type="character" w:customStyle="1" w:styleId="a10">
    <w:name w:val="a1"/>
    <w:uiPriority w:val="99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uiPriority w:val="99"/>
    <w:rsid w:val="004766F2"/>
    <w:rPr>
      <w:vertAlign w:val="superscript"/>
    </w:rPr>
  </w:style>
  <w:style w:type="character" w:customStyle="1" w:styleId="fontstyle24">
    <w:name w:val="fontstyle24"/>
    <w:basedOn w:val="17"/>
    <w:uiPriority w:val="99"/>
    <w:rsid w:val="004766F2"/>
    <w:rPr>
      <w:rFonts w:cs="Times New Roman"/>
    </w:rPr>
  </w:style>
  <w:style w:type="character" w:customStyle="1" w:styleId="grame">
    <w:name w:val="grame"/>
    <w:uiPriority w:val="99"/>
    <w:rsid w:val="004766F2"/>
  </w:style>
  <w:style w:type="character" w:customStyle="1" w:styleId="WW8Num11z0">
    <w:name w:val="WW8Num11z0"/>
    <w:uiPriority w:val="99"/>
    <w:rsid w:val="004766F2"/>
  </w:style>
  <w:style w:type="character" w:customStyle="1" w:styleId="WW8Num21z1">
    <w:name w:val="WW8Num21z1"/>
    <w:uiPriority w:val="99"/>
    <w:rsid w:val="004766F2"/>
    <w:rPr>
      <w:rFonts w:ascii="Courier New" w:hAnsi="Courier New"/>
    </w:rPr>
  </w:style>
  <w:style w:type="character" w:customStyle="1" w:styleId="WW8Num21z2">
    <w:name w:val="WW8Num21z2"/>
    <w:uiPriority w:val="99"/>
    <w:rsid w:val="004766F2"/>
    <w:rPr>
      <w:rFonts w:ascii="Wingdings" w:hAnsi="Wingdings"/>
    </w:rPr>
  </w:style>
  <w:style w:type="character" w:customStyle="1" w:styleId="WW8Num21z3">
    <w:name w:val="WW8Num21z3"/>
    <w:uiPriority w:val="99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3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4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5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6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7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8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uiPriority w:val="99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uiPriority w:val="99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uiPriority w:val="9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uiPriority w:val="99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uiPriority w:val="99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uiPriority w:val="99"/>
    <w:rsid w:val="004766F2"/>
    <w:rPr>
      <w:rFonts w:ascii="DejaVu Sans Mono" w:hAnsi="DejaVu Sans Mono"/>
    </w:rPr>
  </w:style>
  <w:style w:type="character" w:customStyle="1" w:styleId="WW8Num2z1">
    <w:name w:val="WW8Num2z1"/>
    <w:uiPriority w:val="99"/>
    <w:rsid w:val="004766F2"/>
    <w:rPr>
      <w:rFonts w:ascii="Courier New" w:hAnsi="Courier New"/>
    </w:rPr>
  </w:style>
  <w:style w:type="character" w:customStyle="1" w:styleId="81">
    <w:name w:val="Знак Знак8"/>
    <w:uiPriority w:val="99"/>
    <w:rsid w:val="004766F2"/>
    <w:rPr>
      <w:sz w:val="28"/>
      <w:lang w:val="ru-RU" w:eastAsia="ru-RU"/>
    </w:rPr>
  </w:style>
  <w:style w:type="character" w:customStyle="1" w:styleId="72">
    <w:name w:val="Знак Знак7"/>
    <w:uiPriority w:val="99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uiPriority w:val="99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uiPriority w:val="99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uiPriority w:val="99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uiPriority w:val="99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  <w:lang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  <w:lang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  <w:lang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eastAsia="Times New Roman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rs&#1089;herb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AA3C-81A4-4390-8EFE-87F7405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14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170</cp:revision>
  <dcterms:created xsi:type="dcterms:W3CDTF">2019-03-18T10:53:00Z</dcterms:created>
  <dcterms:modified xsi:type="dcterms:W3CDTF">2024-04-17T09:01:00Z</dcterms:modified>
</cp:coreProperties>
</file>